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DC2E6" w14:textId="0390F66A" w:rsidR="00E842D4" w:rsidRDefault="0037639D" w:rsidP="00E842D4">
      <w:pPr>
        <w:pStyle w:val="BodyText"/>
        <w:ind w:left="0" w:firstLine="0"/>
        <w:rPr>
          <w:rFonts w:ascii="Times New Roman"/>
          <w:sz w:val="20"/>
        </w:rPr>
      </w:pPr>
      <w:r w:rsidRPr="009A6C92">
        <w:rPr>
          <w:b/>
          <w:noProof/>
          <w:sz w:val="28"/>
        </w:rPr>
        <mc:AlternateContent>
          <mc:Choice Requires="wps">
            <w:drawing>
              <wp:anchor distT="45720" distB="45720" distL="114300" distR="114300" simplePos="0" relativeHeight="251658241" behindDoc="0" locked="0" layoutInCell="1" allowOverlap="1" wp14:anchorId="7C56786F" wp14:editId="6527F18E">
                <wp:simplePos x="0" y="0"/>
                <wp:positionH relativeFrom="column">
                  <wp:posOffset>3573780</wp:posOffset>
                </wp:positionH>
                <wp:positionV relativeFrom="paragraph">
                  <wp:posOffset>11430</wp:posOffset>
                </wp:positionV>
                <wp:extent cx="2581275" cy="9525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952500"/>
                        </a:xfrm>
                        <a:prstGeom prst="rect">
                          <a:avLst/>
                        </a:prstGeom>
                        <a:solidFill>
                          <a:srgbClr val="FFFFFF"/>
                        </a:solidFill>
                        <a:ln w="9525">
                          <a:noFill/>
                          <a:miter lim="800000"/>
                          <a:headEnd/>
                          <a:tailEnd/>
                        </a:ln>
                      </wps:spPr>
                      <wps:txbx>
                        <w:txbxContent>
                          <w:p w14:paraId="09B908B0" w14:textId="68E2F75C" w:rsidR="00D23ABB" w:rsidRDefault="00F32582" w:rsidP="00D23ABB">
                            <w:pPr>
                              <w:ind w:left="90"/>
                              <w:rPr>
                                <w:b/>
                                <w:sz w:val="28"/>
                              </w:rPr>
                            </w:pPr>
                            <w:r>
                              <w:rPr>
                                <w:b/>
                                <w:sz w:val="28"/>
                              </w:rPr>
                              <w:t xml:space="preserve">Family </w:t>
                            </w:r>
                            <w:r w:rsidR="0004756E">
                              <w:rPr>
                                <w:b/>
                                <w:sz w:val="28"/>
                              </w:rPr>
                              <w:t>Support Specialist</w:t>
                            </w:r>
                          </w:p>
                          <w:p w14:paraId="4EFD70D2" w14:textId="3D84D43F" w:rsidR="00A97288" w:rsidRPr="00A97288" w:rsidRDefault="00A97288" w:rsidP="00D23ABB">
                            <w:pPr>
                              <w:ind w:left="90"/>
                              <w:rPr>
                                <w:bCs/>
                              </w:rPr>
                            </w:pPr>
                            <w:r w:rsidRPr="00A97288">
                              <w:rPr>
                                <w:bCs/>
                              </w:rPr>
                              <w:t>(Family Advocacy)</w:t>
                            </w:r>
                          </w:p>
                          <w:p w14:paraId="45F865A8" w14:textId="18D18C8B" w:rsidR="00E842D4" w:rsidRDefault="00E842D4" w:rsidP="00D23ABB">
                            <w:pPr>
                              <w:ind w:left="90"/>
                              <w:rPr>
                                <w:b/>
                                <w:sz w:val="28"/>
                              </w:rPr>
                            </w:pPr>
                            <w:r>
                              <w:rPr>
                                <w:b/>
                                <w:sz w:val="28"/>
                              </w:rPr>
                              <w:t xml:space="preserve">Job </w:t>
                            </w:r>
                            <w:r w:rsidR="00D23ABB">
                              <w:rPr>
                                <w:b/>
                                <w:sz w:val="28"/>
                              </w:rPr>
                              <w:t>Description</w:t>
                            </w:r>
                          </w:p>
                          <w:p w14:paraId="6560C6A1" w14:textId="64FD9601" w:rsidR="00E842D4" w:rsidRDefault="00E842D4" w:rsidP="00D23ABB">
                            <w:pPr>
                              <w:spacing w:before="1"/>
                              <w:ind w:left="90"/>
                            </w:pPr>
                            <w:r>
                              <w:rPr>
                                <w:b/>
                              </w:rPr>
                              <w:t xml:space="preserve">Department: </w:t>
                            </w:r>
                            <w:r w:rsidR="00F32582">
                              <w:t xml:space="preserve">Family </w:t>
                            </w:r>
                            <w:r w:rsidR="0004756E">
                              <w:t>Support Services</w:t>
                            </w:r>
                          </w:p>
                          <w:p w14:paraId="4CB0FE35" w14:textId="77777777" w:rsidR="00E842D4" w:rsidRDefault="00E842D4" w:rsidP="00D23ABB">
                            <w:pPr>
                              <w:ind w:left="9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56786F" id="_x0000_t202" coordsize="21600,21600" o:spt="202" path="m,l,21600r21600,l21600,xe">
                <v:stroke joinstyle="miter"/>
                <v:path gradientshapeok="t" o:connecttype="rect"/>
              </v:shapetype>
              <v:shape id="Text Box 2" o:spid="_x0000_s1026" type="#_x0000_t202" style="position:absolute;margin-left:281.4pt;margin-top:.9pt;width:203.25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VzECgIAAPYDAAAOAAAAZHJzL2Uyb0RvYy54bWysU8Fu2zAMvQ/YPwi6L3aMZG2NOEWXLsOA&#10;rhvQ7QNkWY6FyaJGKbGzrx8lp2nQ3YbpIIgi9Ug+Pq1ux96wg0KvwVZ8Pss5U1ZCo+2u4j++b99d&#10;c+aDsI0wYFXFj8rz2/XbN6vBlaqADkyjkBGI9eXgKt6F4Mos87JTvfAzcMqSswXsRSATd1mDYiD0&#10;3mRFnr/PBsDGIUjlPd3eT06+Tvhtq2T42rZeBWYqTrWFtGPa67hn65Uodyhcp+WpDPEPVfRCW0p6&#10;hroXQbA96r+gei0RPLRhJqHPoG21VKkH6maev+rmqRNOpV6IHO/ONPn/BysfD0/uG7IwfoCRBpia&#10;8O4B5E/PLGw6YXfqDhGGTomGEs8jZdngfHl6Gqn2pY8g9fAFGhqy2AdIQGOLfWSF+mSETgM4nklX&#10;Y2CSLovl9by4WnImyXezLJZ5mkomyufXDn34pKBn8VBxpKEmdHF48CFWI8rnkJjMg9HNVhuTDNzV&#10;G4PsIEgA27RSA6/CjGXDlD0hW4jvkzZ6HUigRvcVv87jmiQT2fhomxQShDbTmSox9kRPZGTiJoz1&#10;SIGRphqaIxGFMAmRPg4dOsDfnA0kwor7X3uBijPz2RLZN/PFIqo2GYvlVUEGXnrqS4+wkqAqHjib&#10;jpuQlB55sHBHQ2l14uulklOtJK5E4+kjRPVe2inq5buu/wAAAP//AwBQSwMEFAAGAAgAAAAhAB7d&#10;WkrcAAAACQEAAA8AAABkcnMvZG93bnJldi54bWxMj0FPg0AQhe8m/ofNmHgxdrEKFcrSqInGa2t/&#10;wABTIGVnCbst9N87nuxp8uZN3nwv38y2V2cafefYwNMiAkVcubrjxsD+5/PxFZQPyDX2jsnAhTxs&#10;itubHLPaTbyl8y40SkLYZ2igDWHItPZVSxb9wg3E4h3caDGIHBtdjzhJuO31MooSbbFj+dDiQB8t&#10;VcfdyRo4fE8PcTqVX2G/2r4k79itSncx5v5ufluDCjSH/2P4wxd0KISpdCeuveoNxMlS0IMYMsRP&#10;k/QZVCk6lo0ucn3doPgFAAD//wMAUEsBAi0AFAAGAAgAAAAhALaDOJL+AAAA4QEAABMAAAAAAAAA&#10;AAAAAAAAAAAAAFtDb250ZW50X1R5cGVzXS54bWxQSwECLQAUAAYACAAAACEAOP0h/9YAAACUAQAA&#10;CwAAAAAAAAAAAAAAAAAvAQAAX3JlbHMvLnJlbHNQSwECLQAUAAYACAAAACEAW8lcxAoCAAD2AwAA&#10;DgAAAAAAAAAAAAAAAAAuAgAAZHJzL2Uyb0RvYy54bWxQSwECLQAUAAYACAAAACEAHt1aStwAAAAJ&#10;AQAADwAAAAAAAAAAAAAAAABkBAAAZHJzL2Rvd25yZXYueG1sUEsFBgAAAAAEAAQA8wAAAG0FAAAA&#10;AA==&#10;" stroked="f">
                <v:textbox>
                  <w:txbxContent>
                    <w:p w14:paraId="09B908B0" w14:textId="68E2F75C" w:rsidR="00D23ABB" w:rsidRDefault="00F32582" w:rsidP="00D23ABB">
                      <w:pPr>
                        <w:ind w:left="90"/>
                        <w:rPr>
                          <w:b/>
                          <w:sz w:val="28"/>
                        </w:rPr>
                      </w:pPr>
                      <w:r>
                        <w:rPr>
                          <w:b/>
                          <w:sz w:val="28"/>
                        </w:rPr>
                        <w:t xml:space="preserve">Family </w:t>
                      </w:r>
                      <w:r w:rsidR="0004756E">
                        <w:rPr>
                          <w:b/>
                          <w:sz w:val="28"/>
                        </w:rPr>
                        <w:t>Support Specialist</w:t>
                      </w:r>
                    </w:p>
                    <w:p w14:paraId="4EFD70D2" w14:textId="3D84D43F" w:rsidR="00A97288" w:rsidRPr="00A97288" w:rsidRDefault="00A97288" w:rsidP="00D23ABB">
                      <w:pPr>
                        <w:ind w:left="90"/>
                        <w:rPr>
                          <w:bCs/>
                        </w:rPr>
                      </w:pPr>
                      <w:r w:rsidRPr="00A97288">
                        <w:rPr>
                          <w:bCs/>
                        </w:rPr>
                        <w:t>(Family Advocacy)</w:t>
                      </w:r>
                    </w:p>
                    <w:p w14:paraId="45F865A8" w14:textId="18D18C8B" w:rsidR="00E842D4" w:rsidRDefault="00E842D4" w:rsidP="00D23ABB">
                      <w:pPr>
                        <w:ind w:left="90"/>
                        <w:rPr>
                          <w:b/>
                          <w:sz w:val="28"/>
                        </w:rPr>
                      </w:pPr>
                      <w:r>
                        <w:rPr>
                          <w:b/>
                          <w:sz w:val="28"/>
                        </w:rPr>
                        <w:t xml:space="preserve">Job </w:t>
                      </w:r>
                      <w:r w:rsidR="00D23ABB">
                        <w:rPr>
                          <w:b/>
                          <w:sz w:val="28"/>
                        </w:rPr>
                        <w:t>Description</w:t>
                      </w:r>
                    </w:p>
                    <w:p w14:paraId="6560C6A1" w14:textId="64FD9601" w:rsidR="00E842D4" w:rsidRDefault="00E842D4" w:rsidP="00D23ABB">
                      <w:pPr>
                        <w:spacing w:before="1"/>
                        <w:ind w:left="90"/>
                      </w:pPr>
                      <w:r>
                        <w:rPr>
                          <w:b/>
                        </w:rPr>
                        <w:t xml:space="preserve">Department: </w:t>
                      </w:r>
                      <w:r w:rsidR="00F32582">
                        <w:t xml:space="preserve">Family </w:t>
                      </w:r>
                      <w:r w:rsidR="0004756E">
                        <w:t>Support Services</w:t>
                      </w:r>
                    </w:p>
                    <w:p w14:paraId="4CB0FE35" w14:textId="77777777" w:rsidR="00E842D4" w:rsidRDefault="00E842D4" w:rsidP="00D23ABB">
                      <w:pPr>
                        <w:ind w:left="90"/>
                      </w:pPr>
                    </w:p>
                  </w:txbxContent>
                </v:textbox>
              </v:shape>
            </w:pict>
          </mc:Fallback>
        </mc:AlternateContent>
      </w:r>
      <w:r>
        <w:rPr>
          <w:noProof/>
        </w:rPr>
        <w:drawing>
          <wp:anchor distT="0" distB="0" distL="0" distR="0" simplePos="0" relativeHeight="251658240" behindDoc="0" locked="0" layoutInCell="1" allowOverlap="1" wp14:anchorId="58E604CB" wp14:editId="61187EA2">
            <wp:simplePos x="0" y="0"/>
            <wp:positionH relativeFrom="page">
              <wp:posOffset>809625</wp:posOffset>
            </wp:positionH>
            <wp:positionV relativeFrom="paragraph">
              <wp:posOffset>-161925</wp:posOffset>
            </wp:positionV>
            <wp:extent cx="1981200" cy="905179"/>
            <wp:effectExtent l="0" t="0" r="0" b="9525"/>
            <wp:wrapNone/>
            <wp:docPr id="3" name="image1.jpeg"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81200" cy="905179"/>
                    </a:xfrm>
                    <a:prstGeom prst="rect">
                      <a:avLst/>
                    </a:prstGeom>
                  </pic:spPr>
                </pic:pic>
              </a:graphicData>
            </a:graphic>
            <wp14:sizeRelH relativeFrom="margin">
              <wp14:pctWidth>0</wp14:pctWidth>
            </wp14:sizeRelH>
            <wp14:sizeRelV relativeFrom="margin">
              <wp14:pctHeight>0</wp14:pctHeight>
            </wp14:sizeRelV>
          </wp:anchor>
        </w:drawing>
      </w:r>
    </w:p>
    <w:p w14:paraId="3B6AE073" w14:textId="77777777" w:rsidR="00E842D4" w:rsidRDefault="00E842D4" w:rsidP="00E842D4">
      <w:pPr>
        <w:pStyle w:val="BodyText"/>
        <w:ind w:left="0" w:firstLine="0"/>
        <w:rPr>
          <w:rFonts w:ascii="Times New Roman"/>
          <w:sz w:val="20"/>
        </w:rPr>
      </w:pPr>
    </w:p>
    <w:p w14:paraId="0E316F07" w14:textId="77777777" w:rsidR="00E842D4" w:rsidRDefault="00E842D4" w:rsidP="00E842D4">
      <w:pPr>
        <w:pStyle w:val="BodyText"/>
        <w:ind w:left="0" w:firstLine="0"/>
        <w:rPr>
          <w:rFonts w:ascii="Times New Roman"/>
          <w:sz w:val="20"/>
        </w:rPr>
      </w:pPr>
    </w:p>
    <w:p w14:paraId="197D0B74" w14:textId="77777777" w:rsidR="00E842D4" w:rsidRDefault="00E842D4" w:rsidP="00E842D4">
      <w:pPr>
        <w:pStyle w:val="BodyText"/>
        <w:spacing w:before="4"/>
        <w:ind w:left="0" w:firstLine="0"/>
        <w:rPr>
          <w:sz w:val="19"/>
        </w:rPr>
      </w:pPr>
    </w:p>
    <w:p w14:paraId="6D2D258C" w14:textId="77777777" w:rsidR="00E842D4" w:rsidRDefault="00E842D4" w:rsidP="00E842D4">
      <w:pPr>
        <w:pStyle w:val="BodyText"/>
        <w:spacing w:before="56"/>
        <w:ind w:left="100" w:right="113" w:firstLine="0"/>
        <w:rPr>
          <w:sz w:val="24"/>
          <w:szCs w:val="24"/>
        </w:rPr>
      </w:pPr>
    </w:p>
    <w:p w14:paraId="780665D7" w14:textId="77777777" w:rsidR="00E842D4" w:rsidRDefault="00E842D4" w:rsidP="00E842D4">
      <w:pPr>
        <w:pStyle w:val="BodyText"/>
        <w:spacing w:before="56"/>
        <w:ind w:left="100" w:right="113" w:firstLine="0"/>
        <w:rPr>
          <w:sz w:val="24"/>
          <w:szCs w:val="24"/>
        </w:rPr>
      </w:pPr>
    </w:p>
    <w:p w14:paraId="57F1F475" w14:textId="77777777" w:rsidR="00497F61" w:rsidRPr="00950E01" w:rsidRDefault="00497F61" w:rsidP="00013277">
      <w:pPr>
        <w:pStyle w:val="BodyText"/>
        <w:spacing w:before="56"/>
        <w:ind w:left="100" w:right="113" w:firstLine="0"/>
        <w:jc w:val="both"/>
      </w:pPr>
      <w:r w:rsidRPr="00950E01">
        <w:t>Williamson</w:t>
      </w:r>
      <w:r w:rsidRPr="00950E01">
        <w:rPr>
          <w:spacing w:val="-5"/>
        </w:rPr>
        <w:t xml:space="preserve"> </w:t>
      </w:r>
      <w:r w:rsidRPr="00950E01">
        <w:t>County</w:t>
      </w:r>
      <w:r w:rsidRPr="00950E01">
        <w:rPr>
          <w:spacing w:val="-3"/>
        </w:rPr>
        <w:t xml:space="preserve"> </w:t>
      </w:r>
      <w:r w:rsidRPr="00950E01">
        <w:t>Children’s</w:t>
      </w:r>
      <w:r w:rsidRPr="00950E01">
        <w:rPr>
          <w:spacing w:val="-1"/>
        </w:rPr>
        <w:t xml:space="preserve"> </w:t>
      </w:r>
      <w:r w:rsidRPr="00950E01">
        <w:t>Advocacy</w:t>
      </w:r>
      <w:r w:rsidRPr="00950E01">
        <w:rPr>
          <w:spacing w:val="-3"/>
        </w:rPr>
        <w:t xml:space="preserve"> </w:t>
      </w:r>
      <w:r w:rsidRPr="00950E01">
        <w:t>Center’s</w:t>
      </w:r>
      <w:r w:rsidRPr="00950E01">
        <w:rPr>
          <w:spacing w:val="-4"/>
        </w:rPr>
        <w:t xml:space="preserve"> </w:t>
      </w:r>
      <w:r w:rsidRPr="00950E01">
        <w:t>(WCCAC)</w:t>
      </w:r>
      <w:r w:rsidRPr="00950E01">
        <w:rPr>
          <w:spacing w:val="-2"/>
        </w:rPr>
        <w:t xml:space="preserve"> </w:t>
      </w:r>
      <w:r w:rsidRPr="00950E01">
        <w:t>mission</w:t>
      </w:r>
      <w:r w:rsidRPr="00950E01">
        <w:rPr>
          <w:spacing w:val="-2"/>
        </w:rPr>
        <w:t xml:space="preserve"> </w:t>
      </w:r>
      <w:r w:rsidRPr="00950E01">
        <w:t>is</w:t>
      </w:r>
      <w:r w:rsidRPr="00950E01">
        <w:rPr>
          <w:spacing w:val="-3"/>
        </w:rPr>
        <w:t xml:space="preserve"> </w:t>
      </w:r>
      <w:r w:rsidRPr="00950E01">
        <w:t>to</w:t>
      </w:r>
      <w:r w:rsidRPr="00950E01">
        <w:rPr>
          <w:spacing w:val="-3"/>
        </w:rPr>
        <w:t xml:space="preserve"> </w:t>
      </w:r>
      <w:r w:rsidRPr="00950E01">
        <w:t>provide</w:t>
      </w:r>
      <w:r w:rsidRPr="00950E01">
        <w:rPr>
          <w:spacing w:val="-6"/>
        </w:rPr>
        <w:t xml:space="preserve"> </w:t>
      </w:r>
      <w:r w:rsidRPr="00950E01">
        <w:t>hope,</w:t>
      </w:r>
      <w:r w:rsidRPr="00950E01">
        <w:rPr>
          <w:spacing w:val="-3"/>
        </w:rPr>
        <w:t xml:space="preserve"> </w:t>
      </w:r>
      <w:r w:rsidRPr="00950E01">
        <w:t>healing,</w:t>
      </w:r>
      <w:r w:rsidRPr="00950E01">
        <w:rPr>
          <w:spacing w:val="-2"/>
        </w:rPr>
        <w:t xml:space="preserve"> </w:t>
      </w:r>
      <w:r w:rsidRPr="00950E01">
        <w:t>and</w:t>
      </w:r>
      <w:r w:rsidRPr="00950E01">
        <w:rPr>
          <w:spacing w:val="-5"/>
        </w:rPr>
        <w:t xml:space="preserve"> </w:t>
      </w:r>
      <w:r w:rsidRPr="00950E01">
        <w:t>justice</w:t>
      </w:r>
      <w:r w:rsidRPr="00950E01">
        <w:rPr>
          <w:spacing w:val="-3"/>
        </w:rPr>
        <w:t xml:space="preserve"> </w:t>
      </w:r>
      <w:r w:rsidRPr="00950E01">
        <w:t>for</w:t>
      </w:r>
      <w:r w:rsidRPr="00950E01">
        <w:rPr>
          <w:spacing w:val="-4"/>
        </w:rPr>
        <w:t xml:space="preserve"> </w:t>
      </w:r>
      <w:r w:rsidRPr="00950E01">
        <w:t>children</w:t>
      </w:r>
      <w:r w:rsidRPr="00950E01">
        <w:rPr>
          <w:spacing w:val="-1"/>
        </w:rPr>
        <w:t xml:space="preserve"> </w:t>
      </w:r>
      <w:r w:rsidRPr="00950E01">
        <w:t>and families impacted by abuse, violence, and exploitation in our community. We envision a community where children grow up safe and free from abuse. From the environment we create to our expertly trained staff, we strive to reduce the emotional trauma for children and their non-offending family</w:t>
      </w:r>
      <w:r w:rsidRPr="00950E01">
        <w:rPr>
          <w:spacing w:val="-4"/>
        </w:rPr>
        <w:t xml:space="preserve"> </w:t>
      </w:r>
      <w:r w:rsidRPr="00950E01">
        <w:t>members.</w:t>
      </w:r>
    </w:p>
    <w:p w14:paraId="783C1EEB" w14:textId="77777777" w:rsidR="00497F61" w:rsidRPr="00950E01" w:rsidRDefault="00497F61" w:rsidP="00013277">
      <w:pPr>
        <w:pStyle w:val="BodyText"/>
        <w:spacing w:before="56"/>
        <w:ind w:left="100" w:right="113" w:firstLine="0"/>
        <w:jc w:val="both"/>
      </w:pPr>
    </w:p>
    <w:p w14:paraId="357B0539" w14:textId="24376DFC" w:rsidR="00497F61" w:rsidRPr="00950E01" w:rsidRDefault="00497F61" w:rsidP="00013277">
      <w:pPr>
        <w:ind w:left="90"/>
        <w:jc w:val="both"/>
        <w:rPr>
          <w:rFonts w:ascii="Calibri" w:hAnsi="Calibri" w:cs="Calibri"/>
          <w:sz w:val="22"/>
          <w:szCs w:val="22"/>
        </w:rPr>
      </w:pPr>
      <w:r w:rsidRPr="00950E01">
        <w:rPr>
          <w:rFonts w:ascii="Calibri" w:hAnsi="Calibri" w:cs="Calibri"/>
          <w:sz w:val="22"/>
          <w:szCs w:val="22"/>
        </w:rPr>
        <w:t>The culture of the Williamson County Children’s Advocacy Center is built on our shared core values – Compassion, Integrity, Community, and Vision</w:t>
      </w:r>
      <w:r w:rsidR="00F92D1C">
        <w:rPr>
          <w:rFonts w:ascii="Calibri" w:hAnsi="Calibri" w:cs="Calibri"/>
          <w:sz w:val="22"/>
          <w:szCs w:val="22"/>
        </w:rPr>
        <w:t>ary</w:t>
      </w:r>
      <w:r w:rsidRPr="00950E01">
        <w:rPr>
          <w:rFonts w:ascii="Calibri" w:hAnsi="Calibri" w:cs="Calibri"/>
          <w:sz w:val="22"/>
          <w:szCs w:val="22"/>
        </w:rPr>
        <w:t>.  Compassion and Integrity mean that we work together and make decisions for the greater good – with open, honest, and respectful communication, taking responsibility for what we do and say.  Community means that we provide a safe, welcoming, supportive environment that encourages balance, wellness, and team spirit; we create connections through acts of service both inside and outside the organization.  Vision</w:t>
      </w:r>
      <w:r w:rsidR="00F92D1C">
        <w:rPr>
          <w:rFonts w:ascii="Calibri" w:hAnsi="Calibri" w:cs="Calibri"/>
          <w:sz w:val="22"/>
          <w:szCs w:val="22"/>
        </w:rPr>
        <w:t>ary</w:t>
      </w:r>
      <w:r w:rsidRPr="00950E01">
        <w:rPr>
          <w:rFonts w:ascii="Calibri" w:hAnsi="Calibri" w:cs="Calibri"/>
          <w:sz w:val="22"/>
          <w:szCs w:val="22"/>
        </w:rPr>
        <w:t xml:space="preserve"> means that we learn from our failures, following our relentless curiosity and striving to improve, learn, and grow by asking questions, seeking knowledge, and stretching beyond our comfort zone.</w:t>
      </w:r>
    </w:p>
    <w:p w14:paraId="4B842C41" w14:textId="77777777" w:rsidR="00497F61" w:rsidRPr="00950E01" w:rsidRDefault="00497F61" w:rsidP="00013277">
      <w:pPr>
        <w:ind w:left="90"/>
        <w:jc w:val="both"/>
        <w:rPr>
          <w:rFonts w:ascii="Calibri" w:hAnsi="Calibri" w:cs="Calibri"/>
          <w:sz w:val="22"/>
          <w:szCs w:val="22"/>
        </w:rPr>
      </w:pPr>
    </w:p>
    <w:p w14:paraId="28A29D92" w14:textId="77777777" w:rsidR="00497F61" w:rsidRPr="00950E01" w:rsidRDefault="00497F61" w:rsidP="00013277">
      <w:pPr>
        <w:ind w:left="90"/>
        <w:jc w:val="both"/>
        <w:rPr>
          <w:rFonts w:ascii="Calibri" w:hAnsi="Calibri" w:cs="Calibri"/>
          <w:sz w:val="22"/>
          <w:szCs w:val="22"/>
        </w:rPr>
      </w:pPr>
      <w:r w:rsidRPr="00950E01">
        <w:rPr>
          <w:rFonts w:ascii="Calibri" w:hAnsi="Calibri" w:cs="Calibri"/>
          <w:sz w:val="22"/>
          <w:szCs w:val="22"/>
        </w:rPr>
        <w:t>We hire, fire, review, reward, and recognize our teammates based on these characteristics, so it’s important that you share these values in order to be part of our team.</w:t>
      </w:r>
    </w:p>
    <w:p w14:paraId="0183A95C" w14:textId="77777777" w:rsidR="00497F61" w:rsidRPr="00950E01" w:rsidRDefault="00497F61" w:rsidP="00013277">
      <w:pPr>
        <w:pStyle w:val="BodyText"/>
        <w:spacing w:before="11"/>
        <w:ind w:left="90" w:firstLine="0"/>
        <w:jc w:val="both"/>
      </w:pPr>
    </w:p>
    <w:p w14:paraId="3304CE31" w14:textId="77777777" w:rsidR="00497F61" w:rsidRPr="002C58C9" w:rsidRDefault="00497F61" w:rsidP="00013277">
      <w:pPr>
        <w:pStyle w:val="Heading1"/>
        <w:jc w:val="both"/>
      </w:pPr>
      <w:r w:rsidRPr="002C58C9">
        <w:t>POSITION OVERVIEW</w:t>
      </w:r>
    </w:p>
    <w:p w14:paraId="5A67083D" w14:textId="77777777" w:rsidR="00497F61" w:rsidRPr="002C58C9" w:rsidRDefault="00497F61" w:rsidP="00013277">
      <w:pPr>
        <w:pStyle w:val="Heading1"/>
        <w:jc w:val="both"/>
        <w:rPr>
          <w:rFonts w:eastAsia="Times New Roman"/>
          <w:b w:val="0"/>
          <w:bCs w:val="0"/>
          <w:shd w:val="clear" w:color="auto" w:fill="FFFFFF"/>
        </w:rPr>
      </w:pPr>
      <w:r w:rsidRPr="002C58C9">
        <w:rPr>
          <w:rFonts w:eastAsia="Times New Roman"/>
          <w:b w:val="0"/>
          <w:bCs w:val="0"/>
          <w:shd w:val="clear" w:color="auto" w:fill="FFFFFF"/>
        </w:rPr>
        <w:t xml:space="preserve">The Williamson County Children’s Advocacy Center (WCCAC) is a nonprofit that provides free services to child victims of abuse and their non-offending caregivers and other family members.  </w:t>
      </w:r>
    </w:p>
    <w:p w14:paraId="3DB3FAB8" w14:textId="77777777" w:rsidR="00497F61" w:rsidRPr="002C58C9" w:rsidRDefault="00497F61" w:rsidP="00013277">
      <w:pPr>
        <w:pStyle w:val="Heading1"/>
        <w:jc w:val="both"/>
        <w:rPr>
          <w:rFonts w:eastAsia="Times New Roman"/>
          <w:b w:val="0"/>
          <w:bCs w:val="0"/>
          <w:shd w:val="clear" w:color="auto" w:fill="FFFFFF"/>
        </w:rPr>
      </w:pPr>
    </w:p>
    <w:p w14:paraId="3CA62BE0" w14:textId="37DA830C" w:rsidR="00497F61" w:rsidRPr="002C58C9" w:rsidRDefault="00497F61" w:rsidP="00013277">
      <w:pPr>
        <w:ind w:left="90"/>
        <w:jc w:val="both"/>
        <w:rPr>
          <w:rFonts w:ascii="Calibri" w:eastAsia="Times New Roman" w:hAnsi="Calibri" w:cs="Calibri"/>
          <w:sz w:val="22"/>
          <w:szCs w:val="22"/>
        </w:rPr>
      </w:pPr>
      <w:r w:rsidRPr="002C58C9">
        <w:rPr>
          <w:rFonts w:ascii="Calibri" w:eastAsia="Times New Roman" w:hAnsi="Calibri" w:cs="Calibri"/>
          <w:sz w:val="22"/>
          <w:szCs w:val="22"/>
        </w:rPr>
        <w:t>Under the supervision of the Client Services</w:t>
      </w:r>
      <w:r w:rsidR="00F90ABA">
        <w:rPr>
          <w:rFonts w:ascii="Calibri" w:eastAsia="Times New Roman" w:hAnsi="Calibri" w:cs="Calibri"/>
          <w:sz w:val="22"/>
          <w:szCs w:val="22"/>
        </w:rPr>
        <w:t xml:space="preserve"> Supervisor</w:t>
      </w:r>
      <w:r w:rsidRPr="002C58C9">
        <w:rPr>
          <w:rFonts w:ascii="Calibri" w:eastAsia="Times New Roman" w:hAnsi="Calibri" w:cs="Calibri"/>
          <w:sz w:val="22"/>
          <w:szCs w:val="22"/>
        </w:rPr>
        <w:t xml:space="preserve">, the </w:t>
      </w:r>
      <w:r w:rsidR="002A6785">
        <w:rPr>
          <w:rFonts w:ascii="Calibri" w:eastAsia="Times New Roman" w:hAnsi="Calibri" w:cs="Calibri"/>
          <w:sz w:val="22"/>
          <w:szCs w:val="22"/>
        </w:rPr>
        <w:t xml:space="preserve">Family </w:t>
      </w:r>
      <w:r w:rsidR="007E090B">
        <w:rPr>
          <w:rFonts w:ascii="Calibri" w:eastAsia="Times New Roman" w:hAnsi="Calibri" w:cs="Calibri"/>
          <w:sz w:val="22"/>
          <w:szCs w:val="22"/>
        </w:rPr>
        <w:t>Support Specialist</w:t>
      </w:r>
      <w:r w:rsidR="002A6785">
        <w:rPr>
          <w:rFonts w:ascii="Calibri" w:eastAsia="Times New Roman" w:hAnsi="Calibri" w:cs="Calibri"/>
          <w:sz w:val="22"/>
          <w:szCs w:val="22"/>
        </w:rPr>
        <w:t xml:space="preserve"> </w:t>
      </w:r>
      <w:r w:rsidRPr="002C58C9">
        <w:rPr>
          <w:rFonts w:ascii="Calibri" w:eastAsia="Times New Roman" w:hAnsi="Calibri" w:cs="Calibri"/>
          <w:sz w:val="22"/>
          <w:szCs w:val="22"/>
        </w:rPr>
        <w:t xml:space="preserve">serves as the liaison between the Children’s Advocacy Center and the victim and their non-offending caretakers. </w:t>
      </w:r>
    </w:p>
    <w:p w14:paraId="4DEE11B5" w14:textId="77777777" w:rsidR="00497F61" w:rsidRDefault="00497F61" w:rsidP="00013277">
      <w:pPr>
        <w:ind w:left="180" w:hanging="90"/>
        <w:jc w:val="both"/>
        <w:rPr>
          <w:rFonts w:ascii="Calibri" w:eastAsia="Times New Roman" w:hAnsi="Calibri" w:cs="Calibri"/>
          <w:b/>
          <w:bCs/>
          <w:color w:val="2D2D2D"/>
          <w:sz w:val="23"/>
          <w:szCs w:val="23"/>
        </w:rPr>
      </w:pPr>
    </w:p>
    <w:p w14:paraId="412A24B8" w14:textId="3B479FF1" w:rsidR="00497F61" w:rsidRPr="00950E01" w:rsidRDefault="00497F61" w:rsidP="00013277">
      <w:pPr>
        <w:ind w:left="180" w:hanging="90"/>
        <w:jc w:val="both"/>
        <w:rPr>
          <w:rFonts w:ascii="Calibri" w:hAnsi="Calibri" w:cs="Calibri"/>
          <w:sz w:val="22"/>
          <w:szCs w:val="22"/>
        </w:rPr>
      </w:pPr>
      <w:r w:rsidRPr="00950E01">
        <w:rPr>
          <w:rFonts w:ascii="Calibri" w:hAnsi="Calibri" w:cs="Calibri"/>
          <w:b/>
          <w:color w:val="2C2C2C"/>
          <w:sz w:val="22"/>
          <w:szCs w:val="22"/>
        </w:rPr>
        <w:t xml:space="preserve">Reports To: </w:t>
      </w:r>
      <w:r>
        <w:rPr>
          <w:rFonts w:ascii="Calibri" w:hAnsi="Calibri" w:cs="Calibri"/>
          <w:color w:val="2C2C2C"/>
          <w:sz w:val="22"/>
          <w:szCs w:val="22"/>
        </w:rPr>
        <w:t>Client Services</w:t>
      </w:r>
      <w:r w:rsidR="00F90ABA">
        <w:rPr>
          <w:rFonts w:ascii="Calibri" w:hAnsi="Calibri" w:cs="Calibri"/>
          <w:color w:val="2C2C2C"/>
          <w:sz w:val="22"/>
          <w:szCs w:val="22"/>
        </w:rPr>
        <w:t xml:space="preserve"> Supervisor</w:t>
      </w:r>
    </w:p>
    <w:p w14:paraId="08CF8A21" w14:textId="77777777" w:rsidR="00497F61" w:rsidRPr="00950E01" w:rsidRDefault="00497F61" w:rsidP="00013277">
      <w:pPr>
        <w:ind w:left="180" w:hanging="90"/>
        <w:jc w:val="both"/>
        <w:rPr>
          <w:rFonts w:ascii="Calibri" w:hAnsi="Calibri" w:cs="Calibri"/>
          <w:sz w:val="22"/>
          <w:szCs w:val="22"/>
        </w:rPr>
      </w:pPr>
      <w:r w:rsidRPr="00950E01">
        <w:rPr>
          <w:rFonts w:ascii="Calibri" w:hAnsi="Calibri" w:cs="Calibri"/>
          <w:b/>
          <w:color w:val="2C2C2C"/>
          <w:sz w:val="22"/>
          <w:szCs w:val="22"/>
        </w:rPr>
        <w:t xml:space="preserve">Commitment Type: </w:t>
      </w:r>
      <w:r w:rsidRPr="00950E01">
        <w:rPr>
          <w:rFonts w:ascii="Calibri" w:hAnsi="Calibri" w:cs="Calibri"/>
          <w:color w:val="2C2C2C"/>
          <w:sz w:val="22"/>
          <w:szCs w:val="22"/>
        </w:rPr>
        <w:t>Full Time (40 hours a</w:t>
      </w:r>
      <w:r w:rsidRPr="00950E01">
        <w:rPr>
          <w:rFonts w:ascii="Calibri" w:hAnsi="Calibri" w:cs="Calibri"/>
          <w:color w:val="2C2C2C"/>
          <w:spacing w:val="-18"/>
          <w:sz w:val="22"/>
          <w:szCs w:val="22"/>
        </w:rPr>
        <w:t xml:space="preserve"> </w:t>
      </w:r>
      <w:r w:rsidRPr="00950E01">
        <w:rPr>
          <w:rFonts w:ascii="Calibri" w:hAnsi="Calibri" w:cs="Calibri"/>
          <w:color w:val="2C2C2C"/>
          <w:sz w:val="22"/>
          <w:szCs w:val="22"/>
        </w:rPr>
        <w:t>week)</w:t>
      </w:r>
    </w:p>
    <w:p w14:paraId="1CF2BAF4" w14:textId="77777777" w:rsidR="00497F61" w:rsidRPr="00950E01" w:rsidRDefault="00497F61" w:rsidP="00013277">
      <w:pPr>
        <w:ind w:left="180" w:hanging="90"/>
        <w:jc w:val="both"/>
        <w:rPr>
          <w:rFonts w:ascii="Calibri" w:hAnsi="Calibri" w:cs="Calibri"/>
          <w:color w:val="2C2C2C"/>
          <w:sz w:val="22"/>
          <w:szCs w:val="22"/>
        </w:rPr>
      </w:pPr>
      <w:r w:rsidRPr="00950E01">
        <w:rPr>
          <w:rFonts w:ascii="Calibri" w:hAnsi="Calibri" w:cs="Calibri"/>
          <w:b/>
          <w:color w:val="2C2C2C"/>
          <w:sz w:val="22"/>
          <w:szCs w:val="22"/>
        </w:rPr>
        <w:t>Base of Operation</w:t>
      </w:r>
      <w:r w:rsidRPr="00950E01">
        <w:rPr>
          <w:rFonts w:ascii="Calibri" w:hAnsi="Calibri" w:cs="Calibri"/>
          <w:color w:val="2C2C2C"/>
          <w:sz w:val="22"/>
          <w:szCs w:val="22"/>
        </w:rPr>
        <w:t xml:space="preserve">: </w:t>
      </w:r>
      <w:r>
        <w:rPr>
          <w:rFonts w:ascii="Calibri" w:hAnsi="Calibri" w:cs="Calibri"/>
          <w:color w:val="2C2C2C"/>
          <w:sz w:val="22"/>
          <w:szCs w:val="22"/>
        </w:rPr>
        <w:t>Georgetown</w:t>
      </w:r>
      <w:r w:rsidRPr="00950E01">
        <w:rPr>
          <w:rFonts w:ascii="Calibri" w:hAnsi="Calibri" w:cs="Calibri"/>
          <w:color w:val="2C2C2C"/>
          <w:sz w:val="22"/>
          <w:szCs w:val="22"/>
        </w:rPr>
        <w:t xml:space="preserve">, Texas </w:t>
      </w:r>
    </w:p>
    <w:p w14:paraId="26FAE780" w14:textId="29AE50F1" w:rsidR="00497F61" w:rsidRPr="00950E01" w:rsidRDefault="00497F61" w:rsidP="00013277">
      <w:pPr>
        <w:ind w:left="180" w:hanging="90"/>
        <w:jc w:val="both"/>
        <w:rPr>
          <w:rFonts w:ascii="Calibri" w:hAnsi="Calibri" w:cs="Calibri"/>
          <w:color w:val="2C2C2C"/>
          <w:sz w:val="22"/>
          <w:szCs w:val="22"/>
        </w:rPr>
      </w:pPr>
      <w:r w:rsidRPr="00950E01">
        <w:rPr>
          <w:rFonts w:ascii="Calibri" w:hAnsi="Calibri" w:cs="Calibri"/>
          <w:b/>
          <w:color w:val="2C2C2C"/>
          <w:sz w:val="22"/>
          <w:szCs w:val="22"/>
        </w:rPr>
        <w:t>Salary</w:t>
      </w:r>
      <w:r w:rsidRPr="00950E01">
        <w:rPr>
          <w:rFonts w:ascii="Calibri" w:hAnsi="Calibri" w:cs="Calibri"/>
          <w:color w:val="2C2C2C"/>
          <w:sz w:val="22"/>
          <w:szCs w:val="22"/>
        </w:rPr>
        <w:t xml:space="preserve">: </w:t>
      </w:r>
      <w:r w:rsidR="00191745">
        <w:rPr>
          <w:rFonts w:ascii="Calibri" w:hAnsi="Calibri" w:cs="Calibri"/>
          <w:color w:val="2C2C2C"/>
          <w:sz w:val="22"/>
          <w:szCs w:val="22"/>
        </w:rPr>
        <w:t xml:space="preserve">$48-50K </w:t>
      </w:r>
      <w:r>
        <w:rPr>
          <w:rFonts w:ascii="Calibri" w:hAnsi="Calibri" w:cs="Calibri"/>
          <w:color w:val="2C2C2C"/>
          <w:sz w:val="22"/>
          <w:szCs w:val="22"/>
        </w:rPr>
        <w:t>Based</w:t>
      </w:r>
      <w:r w:rsidRPr="00950E01">
        <w:rPr>
          <w:rFonts w:ascii="Calibri" w:hAnsi="Calibri" w:cs="Calibri"/>
          <w:color w:val="2C2C2C"/>
          <w:sz w:val="22"/>
          <w:szCs w:val="22"/>
        </w:rPr>
        <w:t xml:space="preserve"> on </w:t>
      </w:r>
      <w:r>
        <w:rPr>
          <w:rFonts w:ascii="Calibri" w:hAnsi="Calibri" w:cs="Calibri"/>
          <w:color w:val="2C2C2C"/>
          <w:sz w:val="22"/>
          <w:szCs w:val="22"/>
        </w:rPr>
        <w:t xml:space="preserve">Qualifications, </w:t>
      </w:r>
      <w:r w:rsidRPr="00460D9C">
        <w:rPr>
          <w:rFonts w:ascii="Calibri" w:hAnsi="Calibri" w:cs="Calibri"/>
          <w:color w:val="2C2C2C"/>
          <w:sz w:val="22"/>
          <w:szCs w:val="22"/>
        </w:rPr>
        <w:t>Non-Exempt</w:t>
      </w:r>
    </w:p>
    <w:p w14:paraId="028FF092" w14:textId="77777777" w:rsidR="00497F61" w:rsidRDefault="00497F61" w:rsidP="00013277">
      <w:pPr>
        <w:ind w:left="180" w:hanging="90"/>
        <w:jc w:val="both"/>
        <w:rPr>
          <w:rFonts w:ascii="Calibri" w:eastAsia="Times New Roman" w:hAnsi="Calibri" w:cs="Calibri"/>
          <w:sz w:val="22"/>
          <w:szCs w:val="22"/>
        </w:rPr>
      </w:pPr>
      <w:r w:rsidRPr="00950E01">
        <w:rPr>
          <w:rFonts w:ascii="Calibri" w:hAnsi="Calibri" w:cs="Calibri"/>
          <w:b/>
          <w:color w:val="2C2C2C"/>
          <w:sz w:val="22"/>
          <w:szCs w:val="22"/>
        </w:rPr>
        <w:t>Benefits</w:t>
      </w:r>
      <w:r w:rsidRPr="00950E01">
        <w:rPr>
          <w:rFonts w:ascii="Calibri" w:hAnsi="Calibri" w:cs="Calibri"/>
          <w:color w:val="2C2C2C"/>
          <w:sz w:val="22"/>
          <w:szCs w:val="22"/>
        </w:rPr>
        <w:t xml:space="preserve">: </w:t>
      </w:r>
      <w:r w:rsidRPr="00950E01">
        <w:rPr>
          <w:rFonts w:ascii="Calibri" w:eastAsia="Times New Roman" w:hAnsi="Calibri" w:cs="Calibri"/>
          <w:sz w:val="22"/>
          <w:szCs w:val="22"/>
        </w:rPr>
        <w:t xml:space="preserve">IRA 3% matching; </w:t>
      </w:r>
      <w:r>
        <w:rPr>
          <w:rFonts w:ascii="Calibri" w:eastAsia="Times New Roman" w:hAnsi="Calibri" w:cs="Calibri"/>
          <w:sz w:val="22"/>
          <w:szCs w:val="22"/>
        </w:rPr>
        <w:t xml:space="preserve">529 Education Saving Plan; </w:t>
      </w:r>
      <w:r w:rsidRPr="00950E01">
        <w:rPr>
          <w:rFonts w:ascii="Calibri" w:eastAsia="Times New Roman" w:hAnsi="Calibri" w:cs="Calibri"/>
          <w:sz w:val="22"/>
          <w:szCs w:val="22"/>
        </w:rPr>
        <w:t>Health, Dental, Vision, Life and AD&amp;D Insurance; Medical Bridge and Insurance Cafeteria Plan; Employee Assistance Program (EAP); PTO</w:t>
      </w:r>
      <w:r>
        <w:rPr>
          <w:rFonts w:ascii="Calibri" w:eastAsia="Times New Roman" w:hAnsi="Calibri" w:cs="Calibri"/>
          <w:sz w:val="22"/>
          <w:szCs w:val="22"/>
        </w:rPr>
        <w:t>; Military Leave Policy; Bilingual Stipend (Spanish)</w:t>
      </w:r>
    </w:p>
    <w:p w14:paraId="32225AD8" w14:textId="77777777" w:rsidR="00835BBA" w:rsidRDefault="00835BBA" w:rsidP="00497F61">
      <w:pPr>
        <w:ind w:left="180" w:hanging="90"/>
        <w:jc w:val="both"/>
        <w:rPr>
          <w:rFonts w:ascii="Calibri" w:eastAsia="Times New Roman" w:hAnsi="Calibri" w:cs="Calibri"/>
          <w:sz w:val="22"/>
          <w:szCs w:val="22"/>
        </w:rPr>
      </w:pPr>
    </w:p>
    <w:p w14:paraId="0C9A7468" w14:textId="77777777" w:rsidR="00835BBA" w:rsidRDefault="00835BBA" w:rsidP="00497F61">
      <w:pPr>
        <w:ind w:left="180" w:hanging="90"/>
        <w:jc w:val="both"/>
        <w:rPr>
          <w:rFonts w:ascii="Calibri" w:eastAsia="Times New Roman" w:hAnsi="Calibri" w:cs="Calibri"/>
          <w:sz w:val="22"/>
          <w:szCs w:val="22"/>
        </w:rPr>
      </w:pPr>
    </w:p>
    <w:p w14:paraId="5918114F" w14:textId="77777777" w:rsidR="00F35B2F" w:rsidRPr="00953C50" w:rsidRDefault="00F35B2F" w:rsidP="00F35B2F">
      <w:pPr>
        <w:ind w:left="90"/>
        <w:rPr>
          <w:rFonts w:ascii="Calibri" w:eastAsia="Times New Roman" w:hAnsi="Calibri" w:cs="Calibri"/>
          <w:b/>
          <w:bCs/>
          <w:sz w:val="22"/>
          <w:szCs w:val="22"/>
        </w:rPr>
      </w:pPr>
      <w:r w:rsidRPr="00950E01">
        <w:rPr>
          <w:rFonts w:ascii="Calibri" w:eastAsia="Times New Roman" w:hAnsi="Calibri" w:cs="Calibri"/>
          <w:b/>
          <w:bCs/>
          <w:sz w:val="22"/>
          <w:szCs w:val="22"/>
          <w:shd w:val="clear" w:color="auto" w:fill="FFFFFF"/>
        </w:rPr>
        <w:t>Responsibilities</w:t>
      </w:r>
    </w:p>
    <w:p w14:paraId="0B5CF9A4" w14:textId="77777777" w:rsidR="00F35B2F" w:rsidRPr="00953C50" w:rsidRDefault="00F35B2F" w:rsidP="00013277">
      <w:pPr>
        <w:pStyle w:val="ListParagraph"/>
        <w:numPr>
          <w:ilvl w:val="0"/>
          <w:numId w:val="14"/>
        </w:numPr>
        <w:jc w:val="both"/>
        <w:rPr>
          <w:rFonts w:ascii="Calibri" w:eastAsia="Times New Roman" w:hAnsi="Calibri" w:cs="Calibri"/>
          <w:color w:val="2D2D2D"/>
          <w:sz w:val="23"/>
        </w:rPr>
      </w:pPr>
      <w:r w:rsidRPr="003107F8">
        <w:rPr>
          <w:rFonts w:ascii="Calibri" w:eastAsia="Times New Roman" w:hAnsi="Calibri" w:cs="Calibri"/>
          <w:color w:val="2D2D2D"/>
          <w:sz w:val="23"/>
        </w:rPr>
        <w:t>Assist families during the interview process, providing education on the investigation process and WCCAC services, including mental health services, in addition to providing general reassurance and support to the victim and family</w:t>
      </w:r>
      <w:r>
        <w:rPr>
          <w:rFonts w:ascii="Calibri" w:eastAsia="Times New Roman" w:hAnsi="Calibri" w:cs="Calibri"/>
          <w:color w:val="2D2D2D"/>
          <w:sz w:val="23"/>
        </w:rPr>
        <w:t>.</w:t>
      </w:r>
    </w:p>
    <w:p w14:paraId="08E1B850" w14:textId="77777777" w:rsidR="00F35B2F" w:rsidRPr="00953C50" w:rsidRDefault="00F35B2F" w:rsidP="00013277">
      <w:pPr>
        <w:pStyle w:val="ListParagraph"/>
        <w:numPr>
          <w:ilvl w:val="0"/>
          <w:numId w:val="14"/>
        </w:numPr>
        <w:jc w:val="both"/>
        <w:rPr>
          <w:rFonts w:ascii="Calibri" w:eastAsia="Times New Roman" w:hAnsi="Calibri" w:cs="Calibri"/>
          <w:color w:val="2D2D2D"/>
          <w:sz w:val="23"/>
        </w:rPr>
      </w:pPr>
      <w:r w:rsidRPr="003107F8">
        <w:rPr>
          <w:rFonts w:ascii="Calibri" w:eastAsia="Times New Roman" w:hAnsi="Calibri" w:cs="Calibri"/>
          <w:color w:val="2D2D2D"/>
          <w:sz w:val="23"/>
        </w:rPr>
        <w:t>Provide the child and non-offending caretakers with referrals and resources to counseling and other needed social services</w:t>
      </w:r>
      <w:r>
        <w:rPr>
          <w:rFonts w:ascii="Calibri" w:eastAsia="Times New Roman" w:hAnsi="Calibri" w:cs="Calibri"/>
          <w:color w:val="2D2D2D"/>
          <w:sz w:val="23"/>
        </w:rPr>
        <w:t>.</w:t>
      </w:r>
    </w:p>
    <w:p w14:paraId="56687D39" w14:textId="77777777" w:rsidR="00F35B2F" w:rsidRPr="003107F8" w:rsidRDefault="00F35B2F" w:rsidP="00013277">
      <w:pPr>
        <w:pStyle w:val="ListParagraph"/>
        <w:numPr>
          <w:ilvl w:val="0"/>
          <w:numId w:val="14"/>
        </w:numPr>
        <w:jc w:val="both"/>
        <w:rPr>
          <w:rFonts w:ascii="Calibri" w:eastAsia="Times New Roman" w:hAnsi="Calibri" w:cs="Calibri"/>
          <w:color w:val="2D2D2D"/>
          <w:sz w:val="23"/>
        </w:rPr>
      </w:pPr>
      <w:r w:rsidRPr="003107F8">
        <w:rPr>
          <w:rFonts w:ascii="Calibri" w:eastAsia="Times New Roman" w:hAnsi="Calibri" w:cs="Calibri"/>
          <w:color w:val="2D2D2D"/>
          <w:sz w:val="23"/>
        </w:rPr>
        <w:t xml:space="preserve">Provide on-going case management services to </w:t>
      </w:r>
      <w:r>
        <w:rPr>
          <w:rFonts w:ascii="Calibri" w:eastAsia="Times New Roman" w:hAnsi="Calibri" w:cs="Calibri"/>
          <w:color w:val="2D2D2D"/>
          <w:sz w:val="23"/>
        </w:rPr>
        <w:t>clients</w:t>
      </w:r>
      <w:r w:rsidRPr="003107F8">
        <w:rPr>
          <w:rFonts w:ascii="Calibri" w:eastAsia="Times New Roman" w:hAnsi="Calibri" w:cs="Calibri"/>
          <w:color w:val="2D2D2D"/>
          <w:sz w:val="23"/>
        </w:rPr>
        <w:t xml:space="preserve"> when appropriate</w:t>
      </w:r>
      <w:r>
        <w:rPr>
          <w:rFonts w:ascii="Calibri" w:eastAsia="Times New Roman" w:hAnsi="Calibri" w:cs="Calibri"/>
          <w:color w:val="2D2D2D"/>
          <w:sz w:val="23"/>
        </w:rPr>
        <w:t>.</w:t>
      </w:r>
    </w:p>
    <w:p w14:paraId="6F579153" w14:textId="3B02622F" w:rsidR="002154C8" w:rsidRPr="007E090B" w:rsidRDefault="00F35B2F" w:rsidP="002154C8">
      <w:pPr>
        <w:pStyle w:val="xmsolistparagraph"/>
        <w:numPr>
          <w:ilvl w:val="0"/>
          <w:numId w:val="14"/>
        </w:numPr>
        <w:shd w:val="clear" w:color="auto" w:fill="FFFFFF"/>
        <w:spacing w:before="0" w:beforeAutospacing="0" w:after="0" w:afterAutospacing="0"/>
        <w:jc w:val="both"/>
        <w:rPr>
          <w:rFonts w:asciiTheme="minorHAnsi" w:hAnsiTheme="minorHAnsi" w:cstheme="minorHAnsi"/>
          <w:color w:val="242424"/>
          <w:sz w:val="23"/>
          <w:szCs w:val="23"/>
        </w:rPr>
      </w:pPr>
      <w:r w:rsidRPr="003107F8">
        <w:rPr>
          <w:rFonts w:ascii="Calibri" w:hAnsi="Calibri" w:cs="Calibri"/>
          <w:color w:val="2D2D2D"/>
          <w:sz w:val="23"/>
        </w:rPr>
        <w:t>Provide crisis intervention services and coordinate immediate assistance as needed</w:t>
      </w:r>
      <w:r w:rsidR="002154C8">
        <w:rPr>
          <w:rFonts w:ascii="Calibri" w:hAnsi="Calibri" w:cs="Calibri"/>
          <w:color w:val="2D2D2D"/>
          <w:sz w:val="23"/>
        </w:rPr>
        <w:t xml:space="preserve">, including </w:t>
      </w:r>
      <w:r w:rsidR="002154C8">
        <w:rPr>
          <w:rFonts w:asciiTheme="minorHAnsi" w:hAnsiTheme="minorHAnsi" w:cstheme="minorHAnsi"/>
          <w:color w:val="242424"/>
          <w:sz w:val="23"/>
          <w:szCs w:val="23"/>
          <w:bdr w:val="none" w:sz="0" w:space="0" w:color="auto" w:frame="1"/>
        </w:rPr>
        <w:t>c</w:t>
      </w:r>
      <w:r w:rsidR="002154C8" w:rsidRPr="007E090B">
        <w:rPr>
          <w:rFonts w:asciiTheme="minorHAnsi" w:hAnsiTheme="minorHAnsi" w:cstheme="minorHAnsi"/>
          <w:color w:val="242424"/>
          <w:sz w:val="23"/>
          <w:szCs w:val="23"/>
          <w:bdr w:val="none" w:sz="0" w:space="0" w:color="auto" w:frame="1"/>
        </w:rPr>
        <w:t>onduct</w:t>
      </w:r>
      <w:r w:rsidR="002154C8">
        <w:rPr>
          <w:rFonts w:asciiTheme="minorHAnsi" w:hAnsiTheme="minorHAnsi" w:cstheme="minorHAnsi"/>
          <w:color w:val="242424"/>
          <w:sz w:val="23"/>
          <w:szCs w:val="23"/>
          <w:bdr w:val="none" w:sz="0" w:space="0" w:color="auto" w:frame="1"/>
        </w:rPr>
        <w:t>ing</w:t>
      </w:r>
      <w:r w:rsidR="002154C8" w:rsidRPr="007E090B">
        <w:rPr>
          <w:rFonts w:asciiTheme="minorHAnsi" w:hAnsiTheme="minorHAnsi" w:cstheme="minorHAnsi"/>
          <w:color w:val="242424"/>
          <w:sz w:val="23"/>
          <w:szCs w:val="23"/>
          <w:bdr w:val="none" w:sz="0" w:space="0" w:color="auto" w:frame="1"/>
        </w:rPr>
        <w:t xml:space="preserve"> a trauma screening tool for all children who present at the CAC for SXAB, severe PHAB, witness to violent crimes, human trafficking, and fatality cases.</w:t>
      </w:r>
    </w:p>
    <w:p w14:paraId="45AE9A5E" w14:textId="77777777" w:rsidR="00A936DA" w:rsidRPr="007E090B" w:rsidRDefault="00A936DA" w:rsidP="00A936DA">
      <w:pPr>
        <w:pStyle w:val="xmsolistparagraph"/>
        <w:numPr>
          <w:ilvl w:val="0"/>
          <w:numId w:val="14"/>
        </w:numPr>
        <w:shd w:val="clear" w:color="auto" w:fill="FFFFFF"/>
        <w:spacing w:before="0" w:beforeAutospacing="0" w:after="0" w:afterAutospacing="0"/>
        <w:jc w:val="both"/>
        <w:rPr>
          <w:rFonts w:asciiTheme="minorHAnsi" w:hAnsiTheme="minorHAnsi" w:cstheme="minorHAnsi"/>
          <w:color w:val="242424"/>
          <w:sz w:val="23"/>
          <w:szCs w:val="23"/>
        </w:rPr>
      </w:pPr>
      <w:r w:rsidRPr="007E090B">
        <w:rPr>
          <w:rFonts w:asciiTheme="minorHAnsi" w:hAnsiTheme="minorHAnsi" w:cstheme="minorHAnsi"/>
          <w:color w:val="242424"/>
          <w:sz w:val="23"/>
          <w:szCs w:val="23"/>
          <w:bdr w:val="none" w:sz="0" w:space="0" w:color="auto" w:frame="1"/>
        </w:rPr>
        <w:lastRenderedPageBreak/>
        <w:t>Complete suicide risk assessments for children who have risk factors or show suicidality on trauma screening tools</w:t>
      </w:r>
      <w:r>
        <w:rPr>
          <w:rFonts w:asciiTheme="minorHAnsi" w:hAnsiTheme="minorHAnsi" w:cstheme="minorHAnsi"/>
          <w:color w:val="242424"/>
          <w:sz w:val="23"/>
          <w:szCs w:val="23"/>
          <w:bdr w:val="none" w:sz="0" w:space="0" w:color="auto" w:frame="1"/>
        </w:rPr>
        <w:t>.</w:t>
      </w:r>
    </w:p>
    <w:p w14:paraId="0198DB56" w14:textId="7C3E24E0" w:rsidR="00F35B2F" w:rsidRPr="00A97288" w:rsidRDefault="00A936DA" w:rsidP="00A936DA">
      <w:pPr>
        <w:pStyle w:val="xmsolistparagraph"/>
        <w:numPr>
          <w:ilvl w:val="0"/>
          <w:numId w:val="14"/>
        </w:numPr>
        <w:shd w:val="clear" w:color="auto" w:fill="FFFFFF"/>
        <w:spacing w:before="0" w:beforeAutospacing="0" w:after="0" w:afterAutospacing="0"/>
        <w:jc w:val="both"/>
        <w:rPr>
          <w:rFonts w:asciiTheme="minorHAnsi" w:hAnsiTheme="minorHAnsi" w:cstheme="minorHAnsi"/>
          <w:color w:val="242424"/>
          <w:sz w:val="23"/>
          <w:szCs w:val="23"/>
        </w:rPr>
      </w:pPr>
      <w:r w:rsidRPr="007E090B">
        <w:rPr>
          <w:rFonts w:asciiTheme="minorHAnsi" w:hAnsiTheme="minorHAnsi" w:cstheme="minorHAnsi"/>
          <w:color w:val="242424"/>
          <w:sz w:val="23"/>
          <w:szCs w:val="23"/>
          <w:bdr w:val="none" w:sz="0" w:space="0" w:color="auto" w:frame="1"/>
        </w:rPr>
        <w:t>Follow a response protocol and safety planning for children with high risk of suicide</w:t>
      </w:r>
      <w:r>
        <w:rPr>
          <w:rFonts w:asciiTheme="minorHAnsi" w:hAnsiTheme="minorHAnsi" w:cstheme="minorHAnsi"/>
          <w:color w:val="242424"/>
          <w:sz w:val="23"/>
          <w:szCs w:val="23"/>
          <w:bdr w:val="none" w:sz="0" w:space="0" w:color="auto" w:frame="1"/>
        </w:rPr>
        <w:t>.</w:t>
      </w:r>
    </w:p>
    <w:p w14:paraId="43D0D919" w14:textId="247FA3A6" w:rsidR="00A97288" w:rsidRPr="00A97288" w:rsidRDefault="00A97288" w:rsidP="00A97288">
      <w:pPr>
        <w:pStyle w:val="xmsolistparagraph"/>
        <w:numPr>
          <w:ilvl w:val="0"/>
          <w:numId w:val="14"/>
        </w:numPr>
        <w:shd w:val="clear" w:color="auto" w:fill="FFFFFF"/>
        <w:spacing w:before="0" w:beforeAutospacing="0" w:after="0" w:afterAutospacing="0"/>
        <w:jc w:val="both"/>
        <w:rPr>
          <w:rFonts w:asciiTheme="minorHAnsi" w:hAnsiTheme="minorHAnsi" w:cstheme="minorHAnsi"/>
          <w:color w:val="242424"/>
          <w:sz w:val="23"/>
          <w:szCs w:val="23"/>
        </w:rPr>
      </w:pPr>
      <w:r w:rsidRPr="007E090B">
        <w:rPr>
          <w:rFonts w:asciiTheme="minorHAnsi" w:hAnsiTheme="minorHAnsi" w:cstheme="minorHAnsi"/>
          <w:color w:val="242424"/>
          <w:sz w:val="23"/>
          <w:szCs w:val="23"/>
          <w:bdr w:val="none" w:sz="0" w:space="0" w:color="auto" w:frame="1"/>
        </w:rPr>
        <w:t>Participate in mental health staffing</w:t>
      </w:r>
      <w:r>
        <w:rPr>
          <w:rFonts w:asciiTheme="minorHAnsi" w:hAnsiTheme="minorHAnsi" w:cstheme="minorHAnsi"/>
          <w:color w:val="242424"/>
          <w:sz w:val="23"/>
          <w:szCs w:val="23"/>
          <w:bdr w:val="none" w:sz="0" w:space="0" w:color="auto" w:frame="1"/>
        </w:rPr>
        <w:t>.</w:t>
      </w:r>
    </w:p>
    <w:p w14:paraId="60232DBC" w14:textId="77777777" w:rsidR="00F35B2F" w:rsidRDefault="00F35B2F" w:rsidP="00013277">
      <w:pPr>
        <w:pStyle w:val="ListParagraph"/>
        <w:numPr>
          <w:ilvl w:val="0"/>
          <w:numId w:val="14"/>
        </w:numPr>
        <w:jc w:val="both"/>
        <w:rPr>
          <w:rFonts w:ascii="Calibri" w:eastAsia="Times New Roman" w:hAnsi="Calibri" w:cs="Calibri"/>
          <w:color w:val="2D2D2D"/>
          <w:sz w:val="23"/>
        </w:rPr>
      </w:pPr>
      <w:r w:rsidRPr="003107F8">
        <w:rPr>
          <w:rFonts w:ascii="Calibri" w:eastAsia="Times New Roman" w:hAnsi="Calibri" w:cs="Calibri"/>
          <w:color w:val="2D2D2D"/>
          <w:sz w:val="23"/>
        </w:rPr>
        <w:t>Utiliz</w:t>
      </w:r>
      <w:r>
        <w:rPr>
          <w:rFonts w:ascii="Calibri" w:eastAsia="Times New Roman" w:hAnsi="Calibri" w:cs="Calibri"/>
          <w:color w:val="2D2D2D"/>
          <w:sz w:val="23"/>
        </w:rPr>
        <w:t>e</w:t>
      </w:r>
      <w:r w:rsidRPr="003107F8">
        <w:rPr>
          <w:rFonts w:ascii="Calibri" w:eastAsia="Times New Roman" w:hAnsi="Calibri" w:cs="Calibri"/>
          <w:color w:val="2D2D2D"/>
          <w:sz w:val="23"/>
        </w:rPr>
        <w:t xml:space="preserve"> case tracking system to document client interaction and services</w:t>
      </w:r>
      <w:r>
        <w:rPr>
          <w:rFonts w:ascii="Calibri" w:eastAsia="Times New Roman" w:hAnsi="Calibri" w:cs="Calibri"/>
          <w:color w:val="2D2D2D"/>
          <w:sz w:val="23"/>
        </w:rPr>
        <w:t>.</w:t>
      </w:r>
    </w:p>
    <w:p w14:paraId="76D50935" w14:textId="77777777" w:rsidR="0026553A" w:rsidRPr="007E090B" w:rsidRDefault="0026553A" w:rsidP="0026553A">
      <w:pPr>
        <w:pStyle w:val="xmsolistparagraph"/>
        <w:numPr>
          <w:ilvl w:val="0"/>
          <w:numId w:val="14"/>
        </w:numPr>
        <w:shd w:val="clear" w:color="auto" w:fill="FFFFFF"/>
        <w:spacing w:before="0" w:beforeAutospacing="0" w:after="0" w:afterAutospacing="0"/>
        <w:jc w:val="both"/>
        <w:rPr>
          <w:rFonts w:asciiTheme="minorHAnsi" w:hAnsiTheme="minorHAnsi" w:cstheme="minorHAnsi"/>
          <w:color w:val="242424"/>
          <w:sz w:val="23"/>
          <w:szCs w:val="23"/>
        </w:rPr>
      </w:pPr>
      <w:r>
        <w:rPr>
          <w:rFonts w:asciiTheme="minorHAnsi" w:hAnsiTheme="minorHAnsi" w:cstheme="minorHAnsi"/>
          <w:color w:val="242424"/>
          <w:sz w:val="23"/>
          <w:szCs w:val="23"/>
          <w:bdr w:val="none" w:sz="0" w:space="0" w:color="auto" w:frame="1"/>
        </w:rPr>
        <w:t>Utilize</w:t>
      </w:r>
      <w:r w:rsidRPr="007E090B">
        <w:rPr>
          <w:rFonts w:asciiTheme="minorHAnsi" w:hAnsiTheme="minorHAnsi" w:cstheme="minorHAnsi"/>
          <w:color w:val="242424"/>
          <w:sz w:val="23"/>
          <w:szCs w:val="23"/>
          <w:bdr w:val="none" w:sz="0" w:space="0" w:color="auto" w:frame="1"/>
        </w:rPr>
        <w:t xml:space="preserve"> a system to track </w:t>
      </w:r>
      <w:r>
        <w:rPr>
          <w:rFonts w:asciiTheme="minorHAnsi" w:hAnsiTheme="minorHAnsi" w:cstheme="minorHAnsi"/>
          <w:color w:val="242424"/>
          <w:sz w:val="23"/>
          <w:szCs w:val="23"/>
          <w:bdr w:val="none" w:sz="0" w:space="0" w:color="auto" w:frame="1"/>
        </w:rPr>
        <w:t xml:space="preserve">client and family </w:t>
      </w:r>
      <w:r w:rsidRPr="007E090B">
        <w:rPr>
          <w:rFonts w:asciiTheme="minorHAnsi" w:hAnsiTheme="minorHAnsi" w:cstheme="minorHAnsi"/>
          <w:color w:val="242424"/>
          <w:sz w:val="23"/>
          <w:szCs w:val="23"/>
          <w:bdr w:val="none" w:sz="0" w:space="0" w:color="auto" w:frame="1"/>
        </w:rPr>
        <w:t>attendance at initial mental health appointments and work with the therapy team when families have barriers to participating in therapy</w:t>
      </w:r>
      <w:r>
        <w:rPr>
          <w:rFonts w:asciiTheme="minorHAnsi" w:hAnsiTheme="minorHAnsi" w:cstheme="minorHAnsi"/>
          <w:color w:val="242424"/>
          <w:sz w:val="23"/>
          <w:szCs w:val="23"/>
          <w:bdr w:val="none" w:sz="0" w:space="0" w:color="auto" w:frame="1"/>
        </w:rPr>
        <w:t>.</w:t>
      </w:r>
    </w:p>
    <w:p w14:paraId="35B4DED3" w14:textId="4B4DAE4C" w:rsidR="0026553A" w:rsidRPr="0026553A" w:rsidRDefault="0026553A" w:rsidP="0026553A">
      <w:pPr>
        <w:pStyle w:val="xmsolistparagraph"/>
        <w:numPr>
          <w:ilvl w:val="0"/>
          <w:numId w:val="14"/>
        </w:numPr>
        <w:shd w:val="clear" w:color="auto" w:fill="FFFFFF"/>
        <w:spacing w:before="0" w:beforeAutospacing="0" w:after="0" w:afterAutospacing="0"/>
        <w:jc w:val="both"/>
        <w:rPr>
          <w:rFonts w:asciiTheme="minorHAnsi" w:hAnsiTheme="minorHAnsi" w:cstheme="minorHAnsi"/>
          <w:color w:val="242424"/>
          <w:sz w:val="23"/>
          <w:szCs w:val="23"/>
        </w:rPr>
      </w:pPr>
      <w:r w:rsidRPr="007E090B">
        <w:rPr>
          <w:rFonts w:asciiTheme="minorHAnsi" w:hAnsiTheme="minorHAnsi" w:cstheme="minorHAnsi"/>
          <w:color w:val="242424"/>
          <w:sz w:val="23"/>
          <w:szCs w:val="23"/>
          <w:bdr w:val="none" w:sz="0" w:space="0" w:color="auto" w:frame="1"/>
        </w:rPr>
        <w:t>Ensure cross-team communication occurs when therapy treatment ends early.</w:t>
      </w:r>
    </w:p>
    <w:p w14:paraId="409E67AE" w14:textId="3683E1D0" w:rsidR="00F35B2F" w:rsidRDefault="00F35B2F" w:rsidP="00013277">
      <w:pPr>
        <w:pStyle w:val="ListParagraph"/>
        <w:numPr>
          <w:ilvl w:val="0"/>
          <w:numId w:val="14"/>
        </w:numPr>
        <w:jc w:val="both"/>
        <w:rPr>
          <w:rFonts w:ascii="Calibri" w:eastAsia="Times New Roman" w:hAnsi="Calibri" w:cs="Calibri"/>
          <w:color w:val="2D2D2D"/>
          <w:sz w:val="23"/>
        </w:rPr>
      </w:pPr>
      <w:r w:rsidRPr="003107F8">
        <w:rPr>
          <w:rFonts w:ascii="Calibri" w:eastAsia="Times New Roman" w:hAnsi="Calibri" w:cs="Calibri"/>
          <w:color w:val="2D2D2D"/>
          <w:sz w:val="23"/>
        </w:rPr>
        <w:t xml:space="preserve">Provide assistance to leadership regarding the development and maintenance of the Family </w:t>
      </w:r>
      <w:r w:rsidR="00013277">
        <w:rPr>
          <w:rFonts w:ascii="Calibri" w:eastAsia="Times New Roman" w:hAnsi="Calibri" w:cs="Calibri"/>
          <w:color w:val="2D2D2D"/>
          <w:sz w:val="23"/>
        </w:rPr>
        <w:t>Support Services Department.</w:t>
      </w:r>
    </w:p>
    <w:p w14:paraId="17FC501C" w14:textId="30ED800F" w:rsidR="00F35B2F" w:rsidRPr="00953C50" w:rsidRDefault="00F35B2F" w:rsidP="00013277">
      <w:pPr>
        <w:pStyle w:val="ListParagraph"/>
        <w:numPr>
          <w:ilvl w:val="0"/>
          <w:numId w:val="14"/>
        </w:numPr>
        <w:jc w:val="both"/>
        <w:rPr>
          <w:rFonts w:ascii="Calibri" w:eastAsia="Times New Roman" w:hAnsi="Calibri" w:cs="Calibri"/>
          <w:color w:val="2D2D2D"/>
          <w:sz w:val="23"/>
        </w:rPr>
      </w:pPr>
      <w:r>
        <w:rPr>
          <w:rFonts w:ascii="Calibri" w:eastAsia="Times New Roman" w:hAnsi="Calibri" w:cs="Calibri"/>
          <w:color w:val="2D2D2D"/>
          <w:sz w:val="23"/>
        </w:rPr>
        <w:t>Participate in clinical case staffing with the Client Services</w:t>
      </w:r>
      <w:r w:rsidR="005F61CD">
        <w:rPr>
          <w:rFonts w:ascii="Calibri" w:eastAsia="Times New Roman" w:hAnsi="Calibri" w:cs="Calibri"/>
          <w:color w:val="2D2D2D"/>
          <w:sz w:val="23"/>
        </w:rPr>
        <w:t xml:space="preserve"> Supervisor</w:t>
      </w:r>
    </w:p>
    <w:p w14:paraId="459A0A1A" w14:textId="77777777" w:rsidR="00F35B2F" w:rsidRDefault="00F35B2F" w:rsidP="00013277">
      <w:pPr>
        <w:pStyle w:val="ListParagraph"/>
        <w:numPr>
          <w:ilvl w:val="0"/>
          <w:numId w:val="14"/>
        </w:numPr>
        <w:jc w:val="both"/>
        <w:rPr>
          <w:rFonts w:ascii="Calibri" w:eastAsia="Times New Roman" w:hAnsi="Calibri" w:cs="Calibri"/>
          <w:color w:val="2D2D2D"/>
          <w:sz w:val="23"/>
        </w:rPr>
      </w:pPr>
      <w:r w:rsidRPr="003107F8">
        <w:rPr>
          <w:rFonts w:ascii="Calibri" w:eastAsia="Times New Roman" w:hAnsi="Calibri" w:cs="Calibri"/>
          <w:color w:val="2D2D2D"/>
          <w:sz w:val="23"/>
        </w:rPr>
        <w:t>Provide support by supervising and interacting with children of all ages</w:t>
      </w:r>
      <w:r>
        <w:rPr>
          <w:rFonts w:ascii="Calibri" w:eastAsia="Times New Roman" w:hAnsi="Calibri" w:cs="Calibri"/>
          <w:color w:val="2D2D2D"/>
          <w:sz w:val="23"/>
        </w:rPr>
        <w:t>.</w:t>
      </w:r>
    </w:p>
    <w:p w14:paraId="41826FAC" w14:textId="77777777" w:rsidR="00F35B2F" w:rsidRPr="003107F8" w:rsidRDefault="00F35B2F" w:rsidP="00013277">
      <w:pPr>
        <w:pStyle w:val="ListParagraph"/>
        <w:numPr>
          <w:ilvl w:val="0"/>
          <w:numId w:val="14"/>
        </w:numPr>
        <w:jc w:val="both"/>
        <w:rPr>
          <w:rFonts w:ascii="Calibri" w:eastAsia="Times New Roman" w:hAnsi="Calibri" w:cs="Calibri"/>
          <w:color w:val="2D2D2D"/>
          <w:sz w:val="23"/>
        </w:rPr>
      </w:pPr>
      <w:r>
        <w:rPr>
          <w:rFonts w:ascii="Calibri" w:eastAsia="Times New Roman" w:hAnsi="Calibri" w:cs="Calibri"/>
          <w:color w:val="2D2D2D"/>
          <w:sz w:val="23"/>
        </w:rPr>
        <w:t>Maintain current training and information on working with child abuse victims and their family members.</w:t>
      </w:r>
    </w:p>
    <w:p w14:paraId="4402E65C" w14:textId="25A8FE73" w:rsidR="00F35B2F" w:rsidRPr="003107F8" w:rsidRDefault="00F35B2F" w:rsidP="00013277">
      <w:pPr>
        <w:pStyle w:val="ListParagraph"/>
        <w:numPr>
          <w:ilvl w:val="0"/>
          <w:numId w:val="14"/>
        </w:numPr>
        <w:jc w:val="both"/>
        <w:rPr>
          <w:rFonts w:ascii="Calibri" w:eastAsia="Times New Roman" w:hAnsi="Calibri" w:cs="Calibri"/>
          <w:color w:val="2D2D2D"/>
          <w:sz w:val="23"/>
        </w:rPr>
      </w:pPr>
      <w:r w:rsidRPr="003107F8">
        <w:rPr>
          <w:rFonts w:ascii="Calibri" w:eastAsia="Times New Roman" w:hAnsi="Calibri" w:cs="Calibri"/>
          <w:color w:val="2D2D2D"/>
          <w:sz w:val="23"/>
        </w:rPr>
        <w:t xml:space="preserve">Provide on-call support through </w:t>
      </w:r>
      <w:r w:rsidR="00A97288">
        <w:rPr>
          <w:rFonts w:ascii="Calibri" w:eastAsia="Times New Roman" w:hAnsi="Calibri" w:cs="Calibri"/>
          <w:color w:val="2D2D2D"/>
          <w:sz w:val="23"/>
        </w:rPr>
        <w:t>staff</w:t>
      </w:r>
      <w:r w:rsidRPr="003107F8">
        <w:rPr>
          <w:rFonts w:ascii="Calibri" w:eastAsia="Times New Roman" w:hAnsi="Calibri" w:cs="Calibri"/>
          <w:color w:val="2D2D2D"/>
          <w:sz w:val="23"/>
        </w:rPr>
        <w:t xml:space="preserve"> rotation</w:t>
      </w:r>
      <w:r>
        <w:rPr>
          <w:rFonts w:ascii="Calibri" w:eastAsia="Times New Roman" w:hAnsi="Calibri" w:cs="Calibri"/>
          <w:color w:val="2D2D2D"/>
          <w:sz w:val="23"/>
        </w:rPr>
        <w:t>.</w:t>
      </w:r>
    </w:p>
    <w:p w14:paraId="3E4C3F33" w14:textId="77777777" w:rsidR="00F35B2F" w:rsidRPr="00DE10B0" w:rsidRDefault="00F35B2F" w:rsidP="00013277">
      <w:pPr>
        <w:pStyle w:val="ListParagraph"/>
        <w:numPr>
          <w:ilvl w:val="0"/>
          <w:numId w:val="14"/>
        </w:numPr>
        <w:jc w:val="both"/>
        <w:rPr>
          <w:rFonts w:ascii="Calibri" w:eastAsia="Times New Roman" w:hAnsi="Calibri" w:cs="Calibri"/>
          <w:color w:val="2D2D2D"/>
          <w:sz w:val="23"/>
        </w:rPr>
      </w:pPr>
      <w:r w:rsidRPr="003107F8">
        <w:rPr>
          <w:rFonts w:ascii="Calibri" w:eastAsia="Times New Roman" w:hAnsi="Calibri" w:cs="Calibri"/>
          <w:color w:val="2D2D2D"/>
          <w:sz w:val="23"/>
        </w:rPr>
        <w:t>Maintain records and submit timely, accurate statistical reporting as needed</w:t>
      </w:r>
      <w:r>
        <w:rPr>
          <w:rFonts w:ascii="Calibri" w:eastAsia="Times New Roman" w:hAnsi="Calibri" w:cs="Calibri"/>
          <w:color w:val="2D2D2D"/>
          <w:sz w:val="23"/>
        </w:rPr>
        <w:t>.</w:t>
      </w:r>
    </w:p>
    <w:p w14:paraId="67FD3084" w14:textId="788EC361" w:rsidR="007E090B" w:rsidRPr="00A97288" w:rsidRDefault="00F35B2F" w:rsidP="00A97288">
      <w:pPr>
        <w:pStyle w:val="ListParagraph"/>
        <w:numPr>
          <w:ilvl w:val="0"/>
          <w:numId w:val="14"/>
        </w:numPr>
        <w:jc w:val="both"/>
        <w:rPr>
          <w:rFonts w:ascii="Calibri" w:eastAsia="Times New Roman" w:hAnsi="Calibri" w:cs="Calibri"/>
          <w:color w:val="2D2D2D"/>
          <w:sz w:val="23"/>
        </w:rPr>
      </w:pPr>
      <w:r w:rsidRPr="003107F8">
        <w:rPr>
          <w:rFonts w:ascii="Calibri" w:eastAsia="Times New Roman" w:hAnsi="Calibri" w:cs="Calibri"/>
          <w:color w:val="2D2D2D"/>
          <w:sz w:val="23"/>
        </w:rPr>
        <w:t>Maintain confidentiality requirements regarding all client information</w:t>
      </w:r>
      <w:r>
        <w:rPr>
          <w:rFonts w:ascii="Calibri" w:eastAsia="Times New Roman" w:hAnsi="Calibri" w:cs="Calibri"/>
          <w:color w:val="2D2D2D"/>
          <w:sz w:val="23"/>
        </w:rPr>
        <w:t>.</w:t>
      </w:r>
    </w:p>
    <w:p w14:paraId="2F2BA125" w14:textId="77777777" w:rsidR="00F35B2F" w:rsidRDefault="00F35B2F" w:rsidP="00013277">
      <w:pPr>
        <w:pStyle w:val="ListParagraph"/>
        <w:jc w:val="both"/>
        <w:rPr>
          <w:rFonts w:ascii="Calibri" w:eastAsia="Times New Roman" w:hAnsi="Calibri" w:cs="Calibri"/>
          <w:color w:val="2D2D2D"/>
          <w:sz w:val="23"/>
        </w:rPr>
      </w:pPr>
    </w:p>
    <w:p w14:paraId="37D1CFA0" w14:textId="77777777" w:rsidR="00F35B2F" w:rsidRDefault="00F35B2F" w:rsidP="00013277">
      <w:pPr>
        <w:pStyle w:val="NormalWeb"/>
        <w:shd w:val="clear" w:color="auto" w:fill="FFFFFF"/>
        <w:spacing w:before="0" w:beforeAutospacing="0" w:after="150" w:afterAutospacing="0"/>
        <w:jc w:val="both"/>
        <w:rPr>
          <w:rFonts w:ascii="Calibri" w:hAnsi="Calibri" w:cs="Calibri"/>
          <w:b/>
          <w:bCs/>
          <w:color w:val="000000"/>
          <w:sz w:val="22"/>
          <w:szCs w:val="22"/>
        </w:rPr>
      </w:pPr>
      <w:r w:rsidRPr="00950E01">
        <w:rPr>
          <w:rFonts w:ascii="Calibri" w:hAnsi="Calibri" w:cs="Calibri"/>
          <w:b/>
          <w:bCs/>
          <w:color w:val="000000"/>
          <w:sz w:val="22"/>
          <w:szCs w:val="22"/>
        </w:rPr>
        <w:t>Additional Duties</w:t>
      </w:r>
    </w:p>
    <w:p w14:paraId="0716F609" w14:textId="10648884" w:rsidR="00F35B2F" w:rsidRDefault="00F35B2F" w:rsidP="00013277">
      <w:pPr>
        <w:pStyle w:val="ListParagraph"/>
        <w:numPr>
          <w:ilvl w:val="0"/>
          <w:numId w:val="14"/>
        </w:numPr>
        <w:jc w:val="both"/>
        <w:rPr>
          <w:rFonts w:ascii="Calibri" w:eastAsia="Times New Roman" w:hAnsi="Calibri" w:cs="Calibri"/>
          <w:color w:val="2D2D2D"/>
          <w:sz w:val="23"/>
        </w:rPr>
      </w:pPr>
      <w:r>
        <w:rPr>
          <w:rFonts w:ascii="Calibri" w:eastAsia="Times New Roman" w:hAnsi="Calibri" w:cs="Calibri"/>
          <w:color w:val="2D2D2D"/>
          <w:sz w:val="23"/>
        </w:rPr>
        <w:t>Participate as</w:t>
      </w:r>
      <w:r w:rsidRPr="003107F8">
        <w:rPr>
          <w:rFonts w:ascii="Calibri" w:eastAsia="Times New Roman" w:hAnsi="Calibri" w:cs="Calibri"/>
          <w:color w:val="2D2D2D"/>
          <w:sz w:val="23"/>
        </w:rPr>
        <w:t xml:space="preserve"> an active member of the Multi-Disciplinary Team (MDT) and attend monthly</w:t>
      </w:r>
      <w:r w:rsidR="00013277">
        <w:rPr>
          <w:rFonts w:ascii="Calibri" w:eastAsia="Times New Roman" w:hAnsi="Calibri" w:cs="Calibri"/>
          <w:color w:val="2D2D2D"/>
          <w:sz w:val="23"/>
        </w:rPr>
        <w:t>/bi-weekly</w:t>
      </w:r>
      <w:r w:rsidRPr="003107F8">
        <w:rPr>
          <w:rFonts w:ascii="Calibri" w:eastAsia="Times New Roman" w:hAnsi="Calibri" w:cs="Calibri"/>
          <w:color w:val="2D2D2D"/>
          <w:sz w:val="23"/>
        </w:rPr>
        <w:t xml:space="preserve"> meetings</w:t>
      </w:r>
      <w:r>
        <w:rPr>
          <w:rFonts w:ascii="Calibri" w:eastAsia="Times New Roman" w:hAnsi="Calibri" w:cs="Calibri"/>
          <w:color w:val="2D2D2D"/>
          <w:sz w:val="23"/>
        </w:rPr>
        <w:t>.</w:t>
      </w:r>
    </w:p>
    <w:p w14:paraId="16E960A2" w14:textId="4D709E0D" w:rsidR="00F35B2F" w:rsidRDefault="00F35B2F" w:rsidP="00013277">
      <w:pPr>
        <w:pStyle w:val="ListParagraph"/>
        <w:numPr>
          <w:ilvl w:val="0"/>
          <w:numId w:val="14"/>
        </w:numPr>
        <w:jc w:val="both"/>
        <w:rPr>
          <w:rFonts w:ascii="Calibri" w:eastAsia="Times New Roman" w:hAnsi="Calibri" w:cs="Calibri"/>
          <w:color w:val="2D2D2D"/>
          <w:sz w:val="23"/>
        </w:rPr>
      </w:pPr>
      <w:r w:rsidRPr="003107F8">
        <w:rPr>
          <w:rFonts w:ascii="Calibri" w:eastAsia="Times New Roman" w:hAnsi="Calibri" w:cs="Calibri"/>
          <w:color w:val="2D2D2D"/>
          <w:sz w:val="23"/>
        </w:rPr>
        <w:t xml:space="preserve">Attend trainings as </w:t>
      </w:r>
      <w:r>
        <w:rPr>
          <w:rFonts w:ascii="Calibri" w:eastAsia="Times New Roman" w:hAnsi="Calibri" w:cs="Calibri"/>
          <w:color w:val="2D2D2D"/>
          <w:sz w:val="23"/>
        </w:rPr>
        <w:t xml:space="preserve">directed by the </w:t>
      </w:r>
      <w:r w:rsidR="003E2546">
        <w:rPr>
          <w:rFonts w:ascii="Calibri" w:eastAsia="Times New Roman" w:hAnsi="Calibri" w:cs="Calibri"/>
          <w:color w:val="2D2D2D"/>
          <w:sz w:val="23"/>
        </w:rPr>
        <w:t>Client Services Supervisor.</w:t>
      </w:r>
    </w:p>
    <w:p w14:paraId="122CE485" w14:textId="77777777" w:rsidR="00F35B2F" w:rsidRDefault="00F35B2F" w:rsidP="00013277">
      <w:pPr>
        <w:pStyle w:val="ListParagraph"/>
        <w:numPr>
          <w:ilvl w:val="0"/>
          <w:numId w:val="14"/>
        </w:numPr>
        <w:jc w:val="both"/>
        <w:rPr>
          <w:rFonts w:ascii="Calibri" w:eastAsia="Times New Roman" w:hAnsi="Calibri" w:cs="Calibri"/>
          <w:color w:val="2D2D2D"/>
          <w:sz w:val="23"/>
        </w:rPr>
      </w:pPr>
      <w:r>
        <w:rPr>
          <w:rFonts w:ascii="Calibri" w:eastAsia="Times New Roman" w:hAnsi="Calibri" w:cs="Calibri"/>
          <w:color w:val="2D2D2D"/>
          <w:sz w:val="23"/>
        </w:rPr>
        <w:t>Provide content and assistance for program-related funding applications.</w:t>
      </w:r>
    </w:p>
    <w:p w14:paraId="5F478899" w14:textId="77777777" w:rsidR="00F35B2F" w:rsidRPr="00584F47" w:rsidRDefault="00F35B2F" w:rsidP="00013277">
      <w:pPr>
        <w:pStyle w:val="ListParagraph"/>
        <w:numPr>
          <w:ilvl w:val="0"/>
          <w:numId w:val="14"/>
        </w:numPr>
        <w:shd w:val="clear" w:color="auto" w:fill="FFFFFF"/>
        <w:spacing w:after="150"/>
        <w:jc w:val="both"/>
        <w:rPr>
          <w:rFonts w:ascii="Calibri" w:eastAsia="Times New Roman" w:hAnsi="Calibri" w:cs="Calibri"/>
          <w:color w:val="2D2D2D"/>
          <w:sz w:val="23"/>
        </w:rPr>
      </w:pPr>
      <w:r w:rsidRPr="00584F47">
        <w:rPr>
          <w:rFonts w:ascii="Calibri" w:eastAsia="Times New Roman" w:hAnsi="Calibri" w:cs="Calibri"/>
          <w:color w:val="2D2D2D"/>
          <w:sz w:val="23"/>
        </w:rPr>
        <w:t>Participate in agency activities and events</w:t>
      </w:r>
      <w:r>
        <w:rPr>
          <w:rFonts w:ascii="Calibri" w:eastAsia="Times New Roman" w:hAnsi="Calibri" w:cs="Calibri"/>
          <w:color w:val="2D2D2D"/>
          <w:sz w:val="23"/>
        </w:rPr>
        <w:t>.</w:t>
      </w:r>
    </w:p>
    <w:p w14:paraId="56503DF5" w14:textId="77777777" w:rsidR="00F35B2F" w:rsidRPr="003107F8" w:rsidRDefault="00F35B2F" w:rsidP="00013277">
      <w:pPr>
        <w:pStyle w:val="ListParagraph"/>
        <w:numPr>
          <w:ilvl w:val="0"/>
          <w:numId w:val="14"/>
        </w:numPr>
        <w:jc w:val="both"/>
        <w:rPr>
          <w:rFonts w:ascii="Calibri" w:eastAsia="Times New Roman" w:hAnsi="Calibri" w:cs="Calibri"/>
          <w:color w:val="2D2D2D"/>
          <w:sz w:val="23"/>
        </w:rPr>
      </w:pPr>
      <w:r w:rsidRPr="003107F8">
        <w:rPr>
          <w:rFonts w:ascii="Calibri" w:eastAsia="Times New Roman" w:hAnsi="Calibri" w:cs="Calibri"/>
          <w:color w:val="2D2D2D"/>
          <w:sz w:val="23"/>
        </w:rPr>
        <w:t>Provide guided tours of the Center for community members when requested</w:t>
      </w:r>
      <w:r>
        <w:rPr>
          <w:rFonts w:ascii="Calibri" w:eastAsia="Times New Roman" w:hAnsi="Calibri" w:cs="Calibri"/>
          <w:color w:val="2D2D2D"/>
          <w:sz w:val="23"/>
        </w:rPr>
        <w:t>.</w:t>
      </w:r>
    </w:p>
    <w:p w14:paraId="5F65BAD1" w14:textId="77777777" w:rsidR="00F35B2F" w:rsidRPr="003107F8" w:rsidRDefault="00F35B2F" w:rsidP="00013277">
      <w:pPr>
        <w:pStyle w:val="ListParagraph"/>
        <w:numPr>
          <w:ilvl w:val="0"/>
          <w:numId w:val="14"/>
        </w:numPr>
        <w:jc w:val="both"/>
        <w:rPr>
          <w:rFonts w:ascii="Calibri" w:eastAsia="Times New Roman" w:hAnsi="Calibri" w:cs="Calibri"/>
          <w:color w:val="2D2D2D"/>
          <w:sz w:val="23"/>
        </w:rPr>
      </w:pPr>
      <w:r w:rsidRPr="003107F8">
        <w:rPr>
          <w:rFonts w:ascii="Calibri" w:eastAsia="Times New Roman" w:hAnsi="Calibri" w:cs="Calibri"/>
          <w:color w:val="2D2D2D"/>
          <w:sz w:val="23"/>
        </w:rPr>
        <w:t>Provide front-desk support as needed</w:t>
      </w:r>
      <w:r>
        <w:rPr>
          <w:rFonts w:ascii="Calibri" w:eastAsia="Times New Roman" w:hAnsi="Calibri" w:cs="Calibri"/>
          <w:color w:val="2D2D2D"/>
          <w:sz w:val="23"/>
        </w:rPr>
        <w:t>.</w:t>
      </w:r>
    </w:p>
    <w:p w14:paraId="5CBCC375" w14:textId="77777777" w:rsidR="00F35B2F" w:rsidRPr="003107F8" w:rsidRDefault="00F35B2F" w:rsidP="00013277">
      <w:pPr>
        <w:pStyle w:val="ListParagraph"/>
        <w:numPr>
          <w:ilvl w:val="0"/>
          <w:numId w:val="14"/>
        </w:numPr>
        <w:jc w:val="both"/>
        <w:rPr>
          <w:rFonts w:ascii="Calibri" w:eastAsia="Times New Roman" w:hAnsi="Calibri" w:cs="Calibri"/>
          <w:color w:val="2D2D2D"/>
          <w:sz w:val="23"/>
        </w:rPr>
      </w:pPr>
      <w:r w:rsidRPr="003107F8">
        <w:rPr>
          <w:rFonts w:ascii="Calibri" w:eastAsia="Times New Roman" w:hAnsi="Calibri" w:cs="Calibri"/>
          <w:color w:val="2D2D2D"/>
          <w:sz w:val="23"/>
        </w:rPr>
        <w:t>Address needs and provide development support to volunteers as needed</w:t>
      </w:r>
      <w:r>
        <w:rPr>
          <w:rFonts w:ascii="Calibri" w:eastAsia="Times New Roman" w:hAnsi="Calibri" w:cs="Calibri"/>
          <w:color w:val="2D2D2D"/>
          <w:sz w:val="23"/>
        </w:rPr>
        <w:t>.</w:t>
      </w:r>
    </w:p>
    <w:p w14:paraId="50A3500C" w14:textId="6C7FF6D0" w:rsidR="00F35B2F" w:rsidRPr="003107F8" w:rsidRDefault="00F35B2F" w:rsidP="00013277">
      <w:pPr>
        <w:pStyle w:val="ListParagraph"/>
        <w:numPr>
          <w:ilvl w:val="0"/>
          <w:numId w:val="14"/>
        </w:numPr>
        <w:jc w:val="both"/>
        <w:rPr>
          <w:rFonts w:ascii="Calibri" w:eastAsia="Times New Roman" w:hAnsi="Calibri" w:cs="Calibri"/>
          <w:color w:val="2D2D2D"/>
          <w:sz w:val="23"/>
        </w:rPr>
      </w:pPr>
      <w:r w:rsidRPr="003107F8">
        <w:rPr>
          <w:rFonts w:ascii="Calibri" w:eastAsia="Times New Roman" w:hAnsi="Calibri" w:cs="Calibri"/>
          <w:color w:val="2D2D2D"/>
          <w:sz w:val="23"/>
        </w:rPr>
        <w:t>Perform other duties to support the overall mission and functioning of the organization</w:t>
      </w:r>
      <w:r w:rsidR="00013277">
        <w:rPr>
          <w:rFonts w:ascii="Calibri" w:eastAsia="Times New Roman" w:hAnsi="Calibri" w:cs="Calibri"/>
          <w:color w:val="2D2D2D"/>
          <w:sz w:val="23"/>
        </w:rPr>
        <w:t>,</w:t>
      </w:r>
      <w:r w:rsidRPr="003107F8">
        <w:rPr>
          <w:rFonts w:ascii="Calibri" w:eastAsia="Times New Roman" w:hAnsi="Calibri" w:cs="Calibri"/>
          <w:color w:val="2D2D2D"/>
          <w:sz w:val="23"/>
        </w:rPr>
        <w:t xml:space="preserve"> as assigned</w:t>
      </w:r>
      <w:r>
        <w:rPr>
          <w:rFonts w:ascii="Calibri" w:eastAsia="Times New Roman" w:hAnsi="Calibri" w:cs="Calibri"/>
          <w:color w:val="2D2D2D"/>
          <w:sz w:val="23"/>
        </w:rPr>
        <w:t>.</w:t>
      </w:r>
    </w:p>
    <w:p w14:paraId="2442AF75" w14:textId="77777777" w:rsidR="00F35B2F" w:rsidRPr="00295DB3" w:rsidRDefault="00F35B2F" w:rsidP="00013277">
      <w:pPr>
        <w:spacing w:before="100" w:beforeAutospacing="1" w:after="100" w:afterAutospacing="1"/>
        <w:jc w:val="both"/>
        <w:rPr>
          <w:rFonts w:ascii="Calibri" w:eastAsia="Times New Roman" w:hAnsi="Calibri" w:cs="Calibri"/>
          <w:color w:val="2D2D2D"/>
          <w:sz w:val="23"/>
          <w:szCs w:val="23"/>
          <w:u w:val="single"/>
        </w:rPr>
      </w:pPr>
      <w:r w:rsidRPr="00295DB3">
        <w:rPr>
          <w:rFonts w:ascii="Calibri" w:eastAsia="Times New Roman" w:hAnsi="Calibri" w:cs="Calibri"/>
          <w:b/>
          <w:bCs/>
          <w:color w:val="2D2D2D"/>
          <w:sz w:val="23"/>
          <w:szCs w:val="23"/>
          <w:u w:val="single"/>
        </w:rPr>
        <w:t>Minimum Qualifications and Skills</w:t>
      </w:r>
    </w:p>
    <w:p w14:paraId="2D51DFD7" w14:textId="78412B9F" w:rsidR="00F35B2F" w:rsidRPr="00201209" w:rsidRDefault="00F35B2F" w:rsidP="00013277">
      <w:pPr>
        <w:pStyle w:val="ListParagraph"/>
        <w:numPr>
          <w:ilvl w:val="0"/>
          <w:numId w:val="16"/>
        </w:numPr>
        <w:spacing w:before="100" w:beforeAutospacing="1" w:after="100" w:afterAutospacing="1"/>
        <w:ind w:left="720"/>
        <w:jc w:val="both"/>
        <w:rPr>
          <w:rFonts w:ascii="Calibri" w:eastAsia="Times New Roman" w:hAnsi="Calibri" w:cs="Calibri"/>
          <w:b/>
          <w:bCs/>
          <w:i/>
          <w:iCs/>
          <w:color w:val="2D2D2D"/>
          <w:sz w:val="23"/>
          <w:szCs w:val="23"/>
        </w:rPr>
      </w:pPr>
      <w:r w:rsidRPr="00201209">
        <w:rPr>
          <w:rFonts w:ascii="Calibri" w:eastAsia="Times New Roman" w:hAnsi="Calibri" w:cs="Calibri"/>
          <w:b/>
          <w:bCs/>
          <w:i/>
          <w:iCs/>
          <w:color w:val="2D2D2D"/>
          <w:sz w:val="23"/>
          <w:szCs w:val="23"/>
        </w:rPr>
        <w:t>Education, Training, and Experience:</w:t>
      </w:r>
      <w:r w:rsidRPr="00201209">
        <w:rPr>
          <w:rFonts w:ascii="Calibri" w:eastAsia="Times New Roman" w:hAnsi="Calibri" w:cs="Calibri"/>
          <w:color w:val="2D2D2D"/>
          <w:sz w:val="23"/>
          <w:szCs w:val="23"/>
        </w:rPr>
        <w:t> Any combination of education, training, and experience which demonstrates ability to perform the duties as described; a typical qualifying background would include a Bachelor's degree in social work or related field from an accredited university + experience working with families in a school setting or social service agency; experience working with sexual abuse victims and/or children and families in crisis situations. </w:t>
      </w:r>
      <w:r w:rsidRPr="00201209">
        <w:rPr>
          <w:rFonts w:ascii="Calibri" w:eastAsia="Times New Roman" w:hAnsi="Calibri" w:cs="Calibri"/>
          <w:b/>
          <w:bCs/>
          <w:i/>
          <w:iCs/>
          <w:color w:val="2D2D2D"/>
          <w:sz w:val="23"/>
          <w:szCs w:val="23"/>
        </w:rPr>
        <w:t>Bachelor’s degree required. DFPS</w:t>
      </w:r>
      <w:r w:rsidR="00475E3E">
        <w:rPr>
          <w:rFonts w:ascii="Calibri" w:eastAsia="Times New Roman" w:hAnsi="Calibri" w:cs="Calibri"/>
          <w:b/>
          <w:bCs/>
          <w:i/>
          <w:iCs/>
          <w:color w:val="2D2D2D"/>
          <w:sz w:val="23"/>
          <w:szCs w:val="23"/>
        </w:rPr>
        <w:t>,</w:t>
      </w:r>
      <w:r w:rsidR="00237168">
        <w:rPr>
          <w:rFonts w:ascii="Calibri" w:eastAsia="Times New Roman" w:hAnsi="Calibri" w:cs="Calibri"/>
          <w:b/>
          <w:bCs/>
          <w:i/>
          <w:iCs/>
          <w:color w:val="2D2D2D"/>
          <w:sz w:val="23"/>
          <w:szCs w:val="23"/>
        </w:rPr>
        <w:t xml:space="preserve"> Law Enforcement,</w:t>
      </w:r>
      <w:r w:rsidRPr="00201209">
        <w:rPr>
          <w:rFonts w:ascii="Calibri" w:eastAsia="Times New Roman" w:hAnsi="Calibri" w:cs="Calibri"/>
          <w:b/>
          <w:bCs/>
          <w:i/>
          <w:iCs/>
          <w:color w:val="2D2D2D"/>
          <w:sz w:val="23"/>
          <w:szCs w:val="23"/>
        </w:rPr>
        <w:t xml:space="preserve"> and/or CAC experience preferred.</w:t>
      </w:r>
    </w:p>
    <w:p w14:paraId="1107705A" w14:textId="77777777" w:rsidR="00F35B2F" w:rsidRPr="00201209" w:rsidRDefault="00F35B2F" w:rsidP="00013277">
      <w:pPr>
        <w:pStyle w:val="ListParagraph"/>
        <w:numPr>
          <w:ilvl w:val="0"/>
          <w:numId w:val="16"/>
        </w:numPr>
        <w:ind w:left="720"/>
        <w:jc w:val="both"/>
        <w:rPr>
          <w:rFonts w:ascii="Calibri" w:eastAsia="Times New Roman" w:hAnsi="Calibri" w:cs="Calibri"/>
          <w:color w:val="2D2D2D"/>
          <w:sz w:val="23"/>
          <w:szCs w:val="23"/>
        </w:rPr>
      </w:pPr>
      <w:r w:rsidRPr="00201209">
        <w:rPr>
          <w:rFonts w:ascii="Calibri" w:eastAsia="Times New Roman" w:hAnsi="Calibri" w:cs="Calibri"/>
          <w:b/>
          <w:bCs/>
          <w:i/>
          <w:iCs/>
          <w:color w:val="2D2D2D"/>
          <w:sz w:val="23"/>
          <w:szCs w:val="23"/>
        </w:rPr>
        <w:t>Knowledge of (or willingness to learn): </w:t>
      </w:r>
      <w:r w:rsidRPr="00201209">
        <w:rPr>
          <w:rFonts w:ascii="Calibri" w:eastAsia="Times New Roman" w:hAnsi="Calibri" w:cs="Calibri"/>
          <w:color w:val="2D2D2D"/>
          <w:sz w:val="23"/>
          <w:szCs w:val="23"/>
        </w:rPr>
        <w:t>Available community resources and services; social services concepts and principles; crisis intervention techniques; principles of child development and early childhood education; child abuse issues and dynamics; proper telephone etiquette and techniques; standard record-keeping systems; applicable state and federal codes, laws, and regulations; standard software applications.</w:t>
      </w:r>
    </w:p>
    <w:p w14:paraId="656DDC1F" w14:textId="77777777" w:rsidR="00F35B2F" w:rsidRPr="00201209" w:rsidRDefault="00F35B2F" w:rsidP="00013277">
      <w:pPr>
        <w:pStyle w:val="ListParagraph"/>
        <w:numPr>
          <w:ilvl w:val="0"/>
          <w:numId w:val="16"/>
        </w:numPr>
        <w:ind w:left="720"/>
        <w:jc w:val="both"/>
        <w:rPr>
          <w:rFonts w:ascii="Calibri" w:eastAsia="Times New Roman" w:hAnsi="Calibri" w:cs="Calibri"/>
          <w:color w:val="2D2D2D"/>
          <w:sz w:val="23"/>
          <w:szCs w:val="23"/>
        </w:rPr>
      </w:pPr>
      <w:r w:rsidRPr="00201209">
        <w:rPr>
          <w:rFonts w:ascii="Calibri" w:eastAsia="Times New Roman" w:hAnsi="Calibri" w:cs="Calibri"/>
          <w:b/>
          <w:bCs/>
          <w:i/>
          <w:iCs/>
          <w:color w:val="2D2D2D"/>
          <w:sz w:val="23"/>
          <w:szCs w:val="23"/>
        </w:rPr>
        <w:t>Skill and/or Ability to:</w:t>
      </w:r>
      <w:r w:rsidRPr="00201209">
        <w:rPr>
          <w:rFonts w:ascii="Calibri" w:eastAsia="Times New Roman" w:hAnsi="Calibri" w:cs="Calibri"/>
          <w:color w:val="2D2D2D"/>
          <w:sz w:val="23"/>
          <w:szCs w:val="23"/>
        </w:rPr>
        <w:t xml:space="preserve"> Interact and communicate effectively with children and adults from different cultural and socioeconomic backgrounds; be empathetic with clients; be willing and comfortable speaking about sensitive subjects including explicit, violent, and profane language; work independently with minimal supervision; communicate effectively in oral and written form; operate </w:t>
      </w:r>
      <w:r w:rsidRPr="00201209">
        <w:rPr>
          <w:rFonts w:ascii="Calibri" w:eastAsia="Times New Roman" w:hAnsi="Calibri" w:cs="Calibri"/>
          <w:color w:val="2D2D2D"/>
          <w:sz w:val="23"/>
          <w:szCs w:val="23"/>
        </w:rPr>
        <w:lastRenderedPageBreak/>
        <w:t>a computer and use standard software applications; react with flexibility and sensitivity to changing situations and needs; organize and prioritize work; effectively carry out written and oral instructions; maintain cooperative work relationships; stay flexible and positive in a non-profit setting.</w:t>
      </w:r>
    </w:p>
    <w:p w14:paraId="42A290A4" w14:textId="77777777" w:rsidR="00F35B2F" w:rsidRPr="00DF3CFC" w:rsidRDefault="00F35B2F" w:rsidP="00013277">
      <w:pPr>
        <w:pStyle w:val="ListParagraph"/>
        <w:numPr>
          <w:ilvl w:val="0"/>
          <w:numId w:val="16"/>
        </w:numPr>
        <w:spacing w:before="100" w:beforeAutospacing="1" w:after="100" w:afterAutospacing="1"/>
        <w:ind w:left="720"/>
        <w:jc w:val="both"/>
        <w:rPr>
          <w:rFonts w:ascii="Calibri" w:eastAsia="Times New Roman" w:hAnsi="Calibri" w:cs="Calibri"/>
          <w:color w:val="2D2D2D"/>
          <w:sz w:val="23"/>
          <w:szCs w:val="23"/>
        </w:rPr>
      </w:pPr>
      <w:r w:rsidRPr="00DF3CFC">
        <w:rPr>
          <w:rFonts w:ascii="Calibri" w:eastAsia="Times New Roman" w:hAnsi="Calibri" w:cs="Calibri"/>
          <w:color w:val="2D2D2D"/>
          <w:sz w:val="23"/>
          <w:szCs w:val="23"/>
        </w:rPr>
        <w:t xml:space="preserve">Must have </w:t>
      </w:r>
      <w:r>
        <w:rPr>
          <w:rFonts w:ascii="Calibri" w:eastAsia="Times New Roman" w:hAnsi="Calibri" w:cs="Calibri"/>
          <w:color w:val="2D2D2D"/>
          <w:sz w:val="23"/>
          <w:szCs w:val="23"/>
        </w:rPr>
        <w:t xml:space="preserve">the </w:t>
      </w:r>
      <w:r w:rsidRPr="00DF3CFC">
        <w:rPr>
          <w:rFonts w:ascii="Calibri" w:eastAsia="Times New Roman" w:hAnsi="Calibri" w:cs="Calibri"/>
          <w:color w:val="2D2D2D"/>
          <w:sz w:val="23"/>
          <w:szCs w:val="23"/>
        </w:rPr>
        <w:t>ability to pass</w:t>
      </w:r>
      <w:r>
        <w:rPr>
          <w:rFonts w:ascii="Calibri" w:eastAsia="Times New Roman" w:hAnsi="Calibri" w:cs="Calibri"/>
          <w:color w:val="2D2D2D"/>
          <w:sz w:val="23"/>
          <w:szCs w:val="23"/>
        </w:rPr>
        <w:t xml:space="preserve"> annual </w:t>
      </w:r>
      <w:r w:rsidRPr="00DF3CFC">
        <w:rPr>
          <w:rFonts w:ascii="Calibri" w:eastAsia="Times New Roman" w:hAnsi="Calibri" w:cs="Calibri"/>
          <w:color w:val="2D2D2D"/>
          <w:sz w:val="23"/>
          <w:szCs w:val="23"/>
        </w:rPr>
        <w:t xml:space="preserve">criminal </w:t>
      </w:r>
      <w:r>
        <w:rPr>
          <w:rFonts w:ascii="Calibri" w:eastAsia="Times New Roman" w:hAnsi="Calibri" w:cs="Calibri"/>
          <w:color w:val="2D2D2D"/>
          <w:sz w:val="23"/>
          <w:szCs w:val="23"/>
        </w:rPr>
        <w:t>and</w:t>
      </w:r>
      <w:r w:rsidRPr="00DF3CFC">
        <w:rPr>
          <w:rFonts w:ascii="Calibri" w:eastAsia="Times New Roman" w:hAnsi="Calibri" w:cs="Calibri"/>
          <w:color w:val="2D2D2D"/>
          <w:sz w:val="23"/>
          <w:szCs w:val="23"/>
        </w:rPr>
        <w:t xml:space="preserve"> </w:t>
      </w:r>
      <w:r>
        <w:rPr>
          <w:rFonts w:ascii="Calibri" w:eastAsia="Times New Roman" w:hAnsi="Calibri" w:cs="Calibri"/>
          <w:color w:val="2D2D2D"/>
          <w:sz w:val="23"/>
          <w:szCs w:val="23"/>
        </w:rPr>
        <w:t xml:space="preserve">DFPS </w:t>
      </w:r>
      <w:r w:rsidRPr="00DF3CFC">
        <w:rPr>
          <w:rFonts w:ascii="Calibri" w:eastAsia="Times New Roman" w:hAnsi="Calibri" w:cs="Calibri"/>
          <w:color w:val="2D2D2D"/>
          <w:sz w:val="23"/>
          <w:szCs w:val="23"/>
        </w:rPr>
        <w:t>background</w:t>
      </w:r>
      <w:r>
        <w:rPr>
          <w:rFonts w:ascii="Calibri" w:eastAsia="Times New Roman" w:hAnsi="Calibri" w:cs="Calibri"/>
          <w:color w:val="2D2D2D"/>
          <w:sz w:val="23"/>
          <w:szCs w:val="23"/>
        </w:rPr>
        <w:t xml:space="preserve"> checks, as well as the</w:t>
      </w:r>
      <w:r w:rsidRPr="00DF3CFC">
        <w:rPr>
          <w:rFonts w:ascii="Calibri" w:eastAsia="Times New Roman" w:hAnsi="Calibri" w:cs="Calibri"/>
          <w:color w:val="2D2D2D"/>
          <w:sz w:val="23"/>
          <w:szCs w:val="23"/>
        </w:rPr>
        <w:t xml:space="preserve"> </w:t>
      </w:r>
      <w:r>
        <w:rPr>
          <w:rFonts w:ascii="Calibri" w:eastAsia="Times New Roman" w:hAnsi="Calibri" w:cs="Calibri"/>
          <w:color w:val="2D2D2D"/>
          <w:sz w:val="23"/>
          <w:szCs w:val="23"/>
        </w:rPr>
        <w:t>National Sex Offender</w:t>
      </w:r>
      <w:r w:rsidRPr="00DF3CFC">
        <w:rPr>
          <w:rFonts w:ascii="Calibri" w:eastAsia="Times New Roman" w:hAnsi="Calibri" w:cs="Calibri"/>
          <w:color w:val="2D2D2D"/>
          <w:sz w:val="23"/>
          <w:szCs w:val="23"/>
        </w:rPr>
        <w:t xml:space="preserve"> </w:t>
      </w:r>
      <w:r>
        <w:rPr>
          <w:rFonts w:ascii="Calibri" w:eastAsia="Times New Roman" w:hAnsi="Calibri" w:cs="Calibri"/>
          <w:color w:val="2D2D2D"/>
          <w:sz w:val="23"/>
          <w:szCs w:val="23"/>
        </w:rPr>
        <w:t>Public Website</w:t>
      </w:r>
      <w:r w:rsidRPr="00DF3CFC">
        <w:rPr>
          <w:rFonts w:ascii="Calibri" w:eastAsia="Times New Roman" w:hAnsi="Calibri" w:cs="Calibri"/>
          <w:color w:val="2D2D2D"/>
          <w:sz w:val="23"/>
          <w:szCs w:val="23"/>
        </w:rPr>
        <w:t xml:space="preserve"> </w:t>
      </w:r>
      <w:r>
        <w:rPr>
          <w:rFonts w:ascii="Calibri" w:eastAsia="Times New Roman" w:hAnsi="Calibri" w:cs="Calibri"/>
          <w:color w:val="2D2D2D"/>
          <w:sz w:val="23"/>
          <w:szCs w:val="23"/>
        </w:rPr>
        <w:t>and SafeSport registries.</w:t>
      </w:r>
    </w:p>
    <w:p w14:paraId="7193B552" w14:textId="77777777" w:rsidR="00F35B2F" w:rsidRDefault="00F35B2F" w:rsidP="00013277">
      <w:pPr>
        <w:pStyle w:val="ListParagraph"/>
        <w:numPr>
          <w:ilvl w:val="0"/>
          <w:numId w:val="16"/>
        </w:numPr>
        <w:ind w:left="720"/>
        <w:jc w:val="both"/>
        <w:rPr>
          <w:rFonts w:ascii="Calibri" w:eastAsia="Times New Roman" w:hAnsi="Calibri" w:cs="Calibri"/>
          <w:color w:val="2D2D2D"/>
          <w:sz w:val="23"/>
          <w:szCs w:val="23"/>
        </w:rPr>
      </w:pPr>
      <w:r w:rsidRPr="00201209">
        <w:rPr>
          <w:rFonts w:ascii="Calibri" w:eastAsia="Times New Roman" w:hAnsi="Calibri" w:cs="Calibri"/>
          <w:color w:val="2D2D2D"/>
          <w:sz w:val="23"/>
          <w:szCs w:val="23"/>
        </w:rPr>
        <w:t>Must also have reliable transportation and possess a current Texas Driver’s License that meets the Center’s insurance company’s requirement for coverage.</w:t>
      </w:r>
    </w:p>
    <w:p w14:paraId="4AA01183" w14:textId="77777777" w:rsidR="00F35B2F" w:rsidRPr="00201209" w:rsidRDefault="00F35B2F" w:rsidP="00F35B2F">
      <w:pPr>
        <w:pStyle w:val="ListParagraph"/>
        <w:rPr>
          <w:rFonts w:ascii="Calibri" w:eastAsia="Times New Roman" w:hAnsi="Calibri" w:cs="Calibri"/>
          <w:color w:val="2D2D2D"/>
          <w:sz w:val="23"/>
          <w:szCs w:val="23"/>
        </w:rPr>
      </w:pPr>
    </w:p>
    <w:p w14:paraId="79CC98D7" w14:textId="77777777" w:rsidR="00F35B2F" w:rsidRPr="00295DB3" w:rsidRDefault="00F35B2F" w:rsidP="00F35B2F">
      <w:pPr>
        <w:rPr>
          <w:rFonts w:ascii="Calibri" w:eastAsia="Times New Roman" w:hAnsi="Calibri" w:cs="Calibri"/>
          <w:color w:val="2D2D2D"/>
          <w:sz w:val="23"/>
          <w:szCs w:val="23"/>
        </w:rPr>
      </w:pPr>
      <w:r w:rsidRPr="00295DB3">
        <w:rPr>
          <w:rFonts w:ascii="Calibri" w:eastAsia="Times New Roman" w:hAnsi="Calibri" w:cs="Calibri"/>
          <w:b/>
          <w:bCs/>
          <w:i/>
          <w:iCs/>
          <w:color w:val="2D2D2D"/>
          <w:sz w:val="23"/>
          <w:szCs w:val="23"/>
        </w:rPr>
        <w:t>Physical Requirements:</w:t>
      </w:r>
    </w:p>
    <w:p w14:paraId="39107089" w14:textId="77777777" w:rsidR="00F35B2F" w:rsidRPr="00295DB3" w:rsidRDefault="00F35B2F" w:rsidP="00013277">
      <w:pPr>
        <w:pStyle w:val="ListParagraph"/>
        <w:numPr>
          <w:ilvl w:val="0"/>
          <w:numId w:val="18"/>
        </w:numPr>
        <w:jc w:val="both"/>
        <w:rPr>
          <w:rFonts w:ascii="Calibri" w:eastAsia="Times New Roman" w:hAnsi="Calibri" w:cs="Calibri"/>
          <w:color w:val="2D2D2D"/>
          <w:sz w:val="23"/>
          <w:szCs w:val="23"/>
        </w:rPr>
      </w:pPr>
      <w:r w:rsidRPr="00295DB3">
        <w:rPr>
          <w:rFonts w:ascii="Calibri" w:eastAsia="Times New Roman" w:hAnsi="Calibri" w:cs="Calibri"/>
          <w:color w:val="2D2D2D"/>
          <w:sz w:val="23"/>
          <w:szCs w:val="23"/>
        </w:rPr>
        <w:t>Must be mobile and able to bend, stoop, reach, and moderately lift (up to 30 pounds)</w:t>
      </w:r>
    </w:p>
    <w:p w14:paraId="46B9F822" w14:textId="77777777" w:rsidR="00F35B2F" w:rsidRDefault="00F35B2F" w:rsidP="00013277">
      <w:pPr>
        <w:pStyle w:val="ListParagraph"/>
        <w:numPr>
          <w:ilvl w:val="0"/>
          <w:numId w:val="18"/>
        </w:numPr>
        <w:jc w:val="both"/>
        <w:rPr>
          <w:rFonts w:ascii="Calibri" w:eastAsia="Times New Roman" w:hAnsi="Calibri" w:cs="Calibri"/>
          <w:color w:val="2D2D2D"/>
          <w:sz w:val="23"/>
          <w:szCs w:val="23"/>
        </w:rPr>
      </w:pPr>
      <w:r w:rsidRPr="00295DB3">
        <w:rPr>
          <w:rFonts w:ascii="Calibri" w:eastAsia="Times New Roman" w:hAnsi="Calibri" w:cs="Calibri"/>
          <w:color w:val="2D2D2D"/>
          <w:sz w:val="23"/>
          <w:szCs w:val="23"/>
        </w:rPr>
        <w:t>Must be able to sit at a workstation and/or a computer screen for up to 2 hours at a time</w:t>
      </w:r>
      <w:r>
        <w:rPr>
          <w:rFonts w:ascii="Calibri" w:eastAsia="Times New Roman" w:hAnsi="Calibri" w:cs="Calibri"/>
          <w:color w:val="2D2D2D"/>
          <w:sz w:val="23"/>
          <w:szCs w:val="23"/>
        </w:rPr>
        <w:t>.</w:t>
      </w:r>
    </w:p>
    <w:p w14:paraId="67710B50" w14:textId="77777777" w:rsidR="00F35B2F" w:rsidRPr="006A222A" w:rsidRDefault="00F35B2F" w:rsidP="00013277">
      <w:pPr>
        <w:pStyle w:val="ListParagraph"/>
        <w:jc w:val="both"/>
        <w:rPr>
          <w:rFonts w:ascii="Calibri" w:eastAsia="Times New Roman" w:hAnsi="Calibri" w:cs="Calibri"/>
          <w:color w:val="000000" w:themeColor="text1"/>
          <w:sz w:val="23"/>
          <w:szCs w:val="23"/>
        </w:rPr>
      </w:pPr>
    </w:p>
    <w:p w14:paraId="76CBE988" w14:textId="77777777" w:rsidR="00F35B2F" w:rsidRPr="006A222A" w:rsidRDefault="00F35B2F" w:rsidP="00013277">
      <w:pPr>
        <w:jc w:val="both"/>
        <w:rPr>
          <w:rFonts w:eastAsia="Times New Roman" w:cstheme="minorHAnsi"/>
          <w:color w:val="000000" w:themeColor="text1"/>
          <w:sz w:val="23"/>
          <w:szCs w:val="23"/>
        </w:rPr>
      </w:pPr>
      <w:bookmarkStart w:id="0" w:name="_Hlk95299497"/>
      <w:r w:rsidRPr="006A222A">
        <w:rPr>
          <w:rFonts w:eastAsia="Times New Roman" w:cstheme="minorHAnsi"/>
          <w:b/>
          <w:bCs/>
          <w:color w:val="000000" w:themeColor="text1"/>
          <w:sz w:val="23"/>
          <w:szCs w:val="23"/>
        </w:rPr>
        <w:t>Preferred Qualifications and Skills</w:t>
      </w:r>
    </w:p>
    <w:p w14:paraId="07CAEEB6" w14:textId="352E5346" w:rsidR="00F35B2F" w:rsidRPr="006C6517" w:rsidRDefault="00F35B2F" w:rsidP="00013277">
      <w:pPr>
        <w:numPr>
          <w:ilvl w:val="0"/>
          <w:numId w:val="15"/>
        </w:numPr>
        <w:jc w:val="both"/>
        <w:rPr>
          <w:rFonts w:eastAsia="Times New Roman" w:cstheme="minorHAnsi"/>
          <w:color w:val="000000" w:themeColor="text1"/>
          <w:sz w:val="23"/>
          <w:szCs w:val="23"/>
        </w:rPr>
      </w:pPr>
      <w:r w:rsidRPr="006C6517">
        <w:rPr>
          <w:rFonts w:eastAsia="Times New Roman" w:cstheme="minorHAnsi"/>
          <w:color w:val="000000" w:themeColor="text1"/>
          <w:sz w:val="23"/>
          <w:szCs w:val="23"/>
        </w:rPr>
        <w:t>Knowledge of or experience with DFPS</w:t>
      </w:r>
      <w:r w:rsidR="00237168" w:rsidRPr="006C6517">
        <w:rPr>
          <w:rFonts w:eastAsia="Times New Roman" w:cstheme="minorHAnsi"/>
          <w:color w:val="000000" w:themeColor="text1"/>
          <w:sz w:val="23"/>
          <w:szCs w:val="23"/>
        </w:rPr>
        <w:t xml:space="preserve">, Law Enforcement, </w:t>
      </w:r>
      <w:r w:rsidRPr="006C6517">
        <w:rPr>
          <w:rFonts w:eastAsia="Times New Roman" w:cstheme="minorHAnsi"/>
          <w:color w:val="000000" w:themeColor="text1"/>
          <w:sz w:val="23"/>
          <w:szCs w:val="23"/>
        </w:rPr>
        <w:t>and /or CACs</w:t>
      </w:r>
    </w:p>
    <w:p w14:paraId="0F34699A" w14:textId="77777777" w:rsidR="00F35B2F" w:rsidRPr="006C6517" w:rsidRDefault="00F35B2F" w:rsidP="00013277">
      <w:pPr>
        <w:numPr>
          <w:ilvl w:val="0"/>
          <w:numId w:val="15"/>
        </w:numPr>
        <w:jc w:val="both"/>
        <w:rPr>
          <w:rFonts w:eastAsia="Times New Roman" w:cstheme="minorHAnsi"/>
          <w:color w:val="000000" w:themeColor="text1"/>
          <w:sz w:val="23"/>
          <w:szCs w:val="23"/>
        </w:rPr>
      </w:pPr>
      <w:r w:rsidRPr="006C6517">
        <w:rPr>
          <w:rFonts w:eastAsia="Times New Roman" w:cstheme="minorHAnsi"/>
          <w:color w:val="000000" w:themeColor="text1"/>
          <w:sz w:val="23"/>
          <w:szCs w:val="23"/>
        </w:rPr>
        <w:t>Knowledge of Crime Victims’ Rights, Crime Victims’ Compensation, Texas VINE, Protective Orders</w:t>
      </w:r>
    </w:p>
    <w:p w14:paraId="12589647" w14:textId="51F474FB" w:rsidR="009770BA" w:rsidRPr="006C6517" w:rsidRDefault="009770BA" w:rsidP="00013277">
      <w:pPr>
        <w:pStyle w:val="NormalWeb"/>
        <w:numPr>
          <w:ilvl w:val="0"/>
          <w:numId w:val="15"/>
        </w:numPr>
        <w:shd w:val="clear" w:color="auto" w:fill="FFFFFF"/>
        <w:spacing w:before="0" w:beforeAutospacing="0" w:after="0" w:afterAutospacing="0"/>
        <w:jc w:val="both"/>
        <w:rPr>
          <w:rFonts w:asciiTheme="minorHAnsi" w:hAnsiTheme="minorHAnsi" w:cstheme="minorHAnsi"/>
          <w:bCs/>
          <w:iCs/>
          <w:color w:val="000000" w:themeColor="text1"/>
          <w:sz w:val="23"/>
          <w:szCs w:val="23"/>
        </w:rPr>
      </w:pPr>
      <w:r w:rsidRPr="006C6517">
        <w:rPr>
          <w:rFonts w:asciiTheme="minorHAnsi" w:hAnsiTheme="minorHAnsi" w:cstheme="minorHAnsi"/>
          <w:bCs/>
          <w:iCs/>
          <w:color w:val="000000" w:themeColor="text1"/>
          <w:sz w:val="23"/>
          <w:szCs w:val="23"/>
        </w:rPr>
        <w:t>Bilingual fluency in Spanish and English is not required but is a definite plus.</w:t>
      </w:r>
    </w:p>
    <w:bookmarkEnd w:id="0"/>
    <w:p w14:paraId="68C3F63C" w14:textId="77777777" w:rsidR="00F35B2F" w:rsidRPr="00295DB3" w:rsidRDefault="00F35B2F" w:rsidP="00013277">
      <w:pPr>
        <w:ind w:left="720"/>
        <w:jc w:val="both"/>
        <w:rPr>
          <w:rFonts w:ascii="Calibri" w:eastAsia="Times New Roman" w:hAnsi="Calibri" w:cs="Calibri"/>
          <w:color w:val="000000"/>
          <w:sz w:val="23"/>
          <w:szCs w:val="23"/>
        </w:rPr>
      </w:pPr>
    </w:p>
    <w:p w14:paraId="40CA4BF7" w14:textId="77777777" w:rsidR="00F35B2F" w:rsidRPr="0066488E" w:rsidRDefault="00F35B2F" w:rsidP="00013277">
      <w:pPr>
        <w:pStyle w:val="NormalWeb"/>
        <w:shd w:val="clear" w:color="auto" w:fill="FFFFFF"/>
        <w:spacing w:before="0" w:beforeAutospacing="0" w:after="0" w:afterAutospacing="0"/>
        <w:jc w:val="both"/>
        <w:rPr>
          <w:rFonts w:ascii="Calibri" w:hAnsi="Calibri" w:cs="Calibri"/>
          <w:i/>
          <w:iCs/>
          <w:color w:val="000000"/>
          <w:sz w:val="22"/>
          <w:szCs w:val="22"/>
        </w:rPr>
      </w:pPr>
      <w:r w:rsidRPr="0066488E">
        <w:rPr>
          <w:rFonts w:ascii="Calibri" w:hAnsi="Calibri" w:cs="Calibri"/>
          <w:b/>
          <w:bCs/>
          <w:i/>
          <w:iCs/>
          <w:color w:val="000000"/>
          <w:sz w:val="22"/>
          <w:szCs w:val="22"/>
        </w:rPr>
        <w:t>Reasonable Accommodations Statement:</w:t>
      </w:r>
      <w:r w:rsidRPr="0066488E">
        <w:rPr>
          <w:rFonts w:ascii="Calibri" w:hAnsi="Calibri" w:cs="Calibri"/>
          <w:i/>
          <w:iCs/>
          <w:color w:val="000000"/>
          <w:sz w:val="22"/>
          <w:szCs w:val="22"/>
        </w:rPr>
        <w:t xml:space="preserve"> </w:t>
      </w:r>
      <w:r w:rsidRPr="0066488E">
        <w:rPr>
          <w:i/>
          <w:iCs/>
          <w:color w:val="333333"/>
        </w:rPr>
        <w:t>To accomplish this job successfully, an individual must be able to perform, with or without reasonable accommodation, each function satisfactorily. Reasonable accommodations may be made to help enable qualified individuals with disabilities to perform the functions required.  </w:t>
      </w:r>
    </w:p>
    <w:p w14:paraId="2BD11959" w14:textId="77777777" w:rsidR="00F35B2F" w:rsidRDefault="00F35B2F" w:rsidP="00013277">
      <w:pPr>
        <w:jc w:val="both"/>
        <w:rPr>
          <w:rFonts w:ascii="Calibri" w:eastAsia="Times New Roman" w:hAnsi="Calibri" w:cs="Calibri"/>
          <w:color w:val="000000"/>
          <w:sz w:val="23"/>
          <w:szCs w:val="23"/>
        </w:rPr>
      </w:pPr>
    </w:p>
    <w:p w14:paraId="0FC64446" w14:textId="77777777" w:rsidR="00F35B2F" w:rsidRDefault="00F35B2F" w:rsidP="00013277">
      <w:pPr>
        <w:jc w:val="both"/>
        <w:rPr>
          <w:rFonts w:ascii="Calibri" w:eastAsia="Times New Roman" w:hAnsi="Calibri" w:cs="Calibri"/>
          <w:color w:val="2D2D2D"/>
          <w:sz w:val="23"/>
          <w:szCs w:val="23"/>
        </w:rPr>
      </w:pPr>
      <w:r w:rsidRPr="00295DB3">
        <w:rPr>
          <w:rFonts w:ascii="Calibri" w:eastAsia="Times New Roman" w:hAnsi="Calibri" w:cs="Calibri"/>
          <w:color w:val="2D2D2D"/>
          <w:sz w:val="23"/>
          <w:szCs w:val="23"/>
        </w:rPr>
        <w:t xml:space="preserve">This is a grant-funded position that is expected to be ongoing. </w:t>
      </w:r>
    </w:p>
    <w:p w14:paraId="4435FC35" w14:textId="77777777" w:rsidR="00F35B2F" w:rsidRDefault="00F35B2F" w:rsidP="00013277">
      <w:pPr>
        <w:jc w:val="both"/>
        <w:rPr>
          <w:rFonts w:ascii="Calibri" w:eastAsia="Times New Roman" w:hAnsi="Calibri" w:cs="Calibri"/>
          <w:color w:val="2D2D2D"/>
          <w:sz w:val="23"/>
          <w:szCs w:val="23"/>
        </w:rPr>
      </w:pPr>
    </w:p>
    <w:p w14:paraId="661961BB" w14:textId="77777777" w:rsidR="00F35B2F" w:rsidRDefault="00F35B2F" w:rsidP="00013277">
      <w:pPr>
        <w:jc w:val="both"/>
        <w:rPr>
          <w:rFonts w:ascii="Calibri" w:eastAsia="Times New Roman" w:hAnsi="Calibri" w:cs="Calibri"/>
          <w:color w:val="2D2D2D"/>
          <w:sz w:val="23"/>
          <w:szCs w:val="23"/>
        </w:rPr>
      </w:pPr>
      <w:r w:rsidRPr="00295DB3">
        <w:rPr>
          <w:rFonts w:ascii="Calibri" w:eastAsia="Times New Roman" w:hAnsi="Calibri" w:cs="Calibri"/>
          <w:color w:val="2D2D2D"/>
          <w:sz w:val="23"/>
          <w:szCs w:val="23"/>
        </w:rPr>
        <w:t>Occasional weekends and after-hours may be necessary for emergency interviews. We provide 24/7 emergency coverage to law enforcement and DFPS for child interviews and medical exams.</w:t>
      </w:r>
    </w:p>
    <w:p w14:paraId="7CF81087" w14:textId="77777777" w:rsidR="00191745" w:rsidRDefault="00191745" w:rsidP="00013277">
      <w:pPr>
        <w:jc w:val="both"/>
        <w:rPr>
          <w:rFonts w:ascii="Calibri" w:eastAsia="Times New Roman" w:hAnsi="Calibri" w:cs="Calibri"/>
          <w:color w:val="2D2D2D"/>
          <w:sz w:val="23"/>
          <w:szCs w:val="23"/>
        </w:rPr>
      </w:pPr>
    </w:p>
    <w:p w14:paraId="66797C0D" w14:textId="44741FC9" w:rsidR="00191745" w:rsidRDefault="00191745" w:rsidP="00191745">
      <w:pPr>
        <w:spacing w:before="1"/>
        <w:ind w:right="112"/>
        <w:rPr>
          <w:i/>
          <w:color w:val="2C2C2C"/>
          <w:u w:val="single" w:color="2C2C2C"/>
        </w:rPr>
      </w:pPr>
      <w:r w:rsidRPr="003D6689">
        <w:rPr>
          <w:i/>
          <w:color w:val="2C2C2C"/>
          <w:u w:val="single" w:color="2C2C2C"/>
        </w:rPr>
        <w:t>To</w:t>
      </w:r>
      <w:r w:rsidRPr="003D6689">
        <w:rPr>
          <w:i/>
          <w:color w:val="2C2C2C"/>
          <w:spacing w:val="-6"/>
          <w:u w:val="single" w:color="2C2C2C"/>
        </w:rPr>
        <w:t xml:space="preserve"> </w:t>
      </w:r>
      <w:r w:rsidRPr="003D6689">
        <w:rPr>
          <w:i/>
          <w:color w:val="2C2C2C"/>
          <w:u w:val="single" w:color="2C2C2C"/>
        </w:rPr>
        <w:t>APPLY,</w:t>
      </w:r>
      <w:r w:rsidRPr="003D6689">
        <w:rPr>
          <w:i/>
          <w:color w:val="2C2C2C"/>
          <w:spacing w:val="-9"/>
          <w:u w:val="single" w:color="2C2C2C"/>
        </w:rPr>
        <w:t xml:space="preserve"> </w:t>
      </w:r>
      <w:r w:rsidRPr="003D6689">
        <w:rPr>
          <w:i/>
          <w:color w:val="2C2C2C"/>
          <w:u w:val="single" w:color="2C2C2C"/>
        </w:rPr>
        <w:t>please</w:t>
      </w:r>
      <w:r w:rsidRPr="003D6689">
        <w:rPr>
          <w:i/>
          <w:color w:val="2C2C2C"/>
          <w:spacing w:val="-7"/>
          <w:u w:val="single" w:color="2C2C2C"/>
        </w:rPr>
        <w:t xml:space="preserve"> </w:t>
      </w:r>
      <w:r w:rsidRPr="003D6689">
        <w:rPr>
          <w:i/>
          <w:color w:val="2C2C2C"/>
          <w:u w:val="single" w:color="2C2C2C"/>
        </w:rPr>
        <w:t>email</w:t>
      </w:r>
      <w:r>
        <w:rPr>
          <w:i/>
          <w:color w:val="2C2C2C"/>
          <w:u w:val="single" w:color="2C2C2C"/>
        </w:rPr>
        <w:t xml:space="preserve"> a</w:t>
      </w:r>
      <w:r w:rsidRPr="003D6689">
        <w:rPr>
          <w:i/>
          <w:color w:val="2C2C2C"/>
          <w:spacing w:val="-9"/>
          <w:u w:val="single" w:color="2C2C2C"/>
        </w:rPr>
        <w:t xml:space="preserve"> </w:t>
      </w:r>
      <w:r w:rsidRPr="003D6689">
        <w:rPr>
          <w:i/>
          <w:color w:val="2C2C2C"/>
          <w:u w:val="single" w:color="2C2C2C"/>
        </w:rPr>
        <w:t>cover</w:t>
      </w:r>
      <w:r w:rsidRPr="003D6689">
        <w:rPr>
          <w:i/>
          <w:color w:val="2C2C2C"/>
          <w:spacing w:val="-5"/>
          <w:u w:val="single" w:color="2C2C2C"/>
        </w:rPr>
        <w:t xml:space="preserve"> </w:t>
      </w:r>
      <w:r w:rsidRPr="003D6689">
        <w:rPr>
          <w:i/>
          <w:color w:val="2C2C2C"/>
          <w:u w:val="single" w:color="2C2C2C"/>
        </w:rPr>
        <w:t>letter,</w:t>
      </w:r>
      <w:r w:rsidRPr="003D6689">
        <w:rPr>
          <w:i/>
          <w:color w:val="2C2C2C"/>
          <w:spacing w:val="-8"/>
          <w:u w:val="single" w:color="2C2C2C"/>
        </w:rPr>
        <w:t xml:space="preserve"> </w:t>
      </w:r>
      <w:r w:rsidRPr="003D6689">
        <w:rPr>
          <w:i/>
          <w:color w:val="2C2C2C"/>
          <w:u w:val="single" w:color="2C2C2C"/>
        </w:rPr>
        <w:t>three</w:t>
      </w:r>
      <w:r w:rsidRPr="003D6689">
        <w:rPr>
          <w:i/>
          <w:color w:val="2C2C2C"/>
          <w:spacing w:val="-9"/>
          <w:u w:val="single" w:color="2C2C2C"/>
        </w:rPr>
        <w:t xml:space="preserve"> </w:t>
      </w:r>
      <w:r w:rsidRPr="003D6689">
        <w:rPr>
          <w:i/>
          <w:color w:val="2C2C2C"/>
          <w:u w:val="single" w:color="2C2C2C"/>
        </w:rPr>
        <w:t>references</w:t>
      </w:r>
      <w:r>
        <w:rPr>
          <w:i/>
          <w:color w:val="2C2C2C"/>
          <w:u w:val="single" w:color="2C2C2C"/>
        </w:rPr>
        <w:t>,</w:t>
      </w:r>
      <w:r w:rsidRPr="003D6689">
        <w:rPr>
          <w:i/>
          <w:color w:val="2C2C2C"/>
          <w:spacing w:val="-10"/>
          <w:u w:val="single" w:color="2C2C2C"/>
        </w:rPr>
        <w:t xml:space="preserve"> </w:t>
      </w:r>
      <w:r w:rsidRPr="003D6689">
        <w:rPr>
          <w:i/>
          <w:color w:val="2C2C2C"/>
          <w:u w:val="single" w:color="2C2C2C"/>
        </w:rPr>
        <w:t>and</w:t>
      </w:r>
      <w:r w:rsidRPr="003D6689">
        <w:rPr>
          <w:i/>
          <w:color w:val="2C2C2C"/>
          <w:spacing w:val="-6"/>
          <w:u w:val="single" w:color="2C2C2C"/>
        </w:rPr>
        <w:t xml:space="preserve"> </w:t>
      </w:r>
      <w:r w:rsidRPr="003D6689">
        <w:rPr>
          <w:i/>
          <w:color w:val="2C2C2C"/>
          <w:u w:val="single" w:color="2C2C2C"/>
        </w:rPr>
        <w:t>resume</w:t>
      </w:r>
      <w:r w:rsidRPr="003D6689">
        <w:rPr>
          <w:i/>
          <w:color w:val="2C2C2C"/>
          <w:spacing w:val="-8"/>
          <w:u w:val="single" w:color="2C2C2C"/>
        </w:rPr>
        <w:t xml:space="preserve"> </w:t>
      </w:r>
      <w:r w:rsidRPr="003D6689">
        <w:rPr>
          <w:i/>
          <w:color w:val="2C2C2C"/>
          <w:u w:val="single" w:color="2C2C2C"/>
        </w:rPr>
        <w:t>to</w:t>
      </w:r>
      <w:r w:rsidRPr="003D6689">
        <w:rPr>
          <w:i/>
          <w:color w:val="2C2C2C"/>
          <w:spacing w:val="-6"/>
        </w:rPr>
        <w:t xml:space="preserve"> </w:t>
      </w:r>
      <w:hyperlink r:id="rId11" w:history="1">
        <w:r w:rsidRPr="005B0DA1">
          <w:rPr>
            <w:rStyle w:val="Hyperlink"/>
          </w:rPr>
          <w:t>hr</w:t>
        </w:r>
        <w:r w:rsidRPr="005B0DA1">
          <w:rPr>
            <w:rStyle w:val="Hyperlink"/>
          </w:rPr>
          <w:t>@wilcocactx.org</w:t>
        </w:r>
        <w:r w:rsidRPr="005B0DA1">
          <w:rPr>
            <w:rStyle w:val="Hyperlink"/>
            <w:spacing w:val="-8"/>
          </w:rPr>
          <w:t xml:space="preserve"> </w:t>
        </w:r>
      </w:hyperlink>
      <w:r w:rsidRPr="003D6689">
        <w:rPr>
          <w:i/>
          <w:color w:val="2C2C2C"/>
          <w:u w:val="single" w:color="2C2C2C"/>
        </w:rPr>
        <w:t>with</w:t>
      </w:r>
      <w:r w:rsidRPr="003D6689">
        <w:rPr>
          <w:i/>
          <w:color w:val="2C2C2C"/>
        </w:rPr>
        <w:t xml:space="preserve"> </w:t>
      </w:r>
      <w:r w:rsidRPr="003D6689">
        <w:rPr>
          <w:i/>
          <w:color w:val="2C2C2C"/>
          <w:u w:val="single" w:color="2C2C2C"/>
        </w:rPr>
        <w:t>the subject line “</w:t>
      </w:r>
      <w:r>
        <w:rPr>
          <w:i/>
          <w:color w:val="2C2C2C"/>
          <w:u w:val="single" w:color="2C2C2C"/>
        </w:rPr>
        <w:t xml:space="preserve">Family </w:t>
      </w:r>
      <w:r w:rsidR="00FD2B6E">
        <w:rPr>
          <w:i/>
          <w:color w:val="2C2C2C"/>
          <w:u w:val="single" w:color="2C2C2C"/>
        </w:rPr>
        <w:t>Support Specialist</w:t>
      </w:r>
      <w:r>
        <w:rPr>
          <w:i/>
          <w:color w:val="2C2C2C"/>
          <w:u w:val="single" w:color="2C2C2C"/>
        </w:rPr>
        <w:t xml:space="preserve"> </w:t>
      </w:r>
      <w:r w:rsidRPr="003D6689">
        <w:rPr>
          <w:i/>
          <w:color w:val="2C2C2C"/>
          <w:u w:val="single" w:color="2C2C2C"/>
        </w:rPr>
        <w:t>–</w:t>
      </w:r>
      <w:r w:rsidRPr="003D6689">
        <w:rPr>
          <w:i/>
          <w:color w:val="2C2C2C"/>
          <w:spacing w:val="-3"/>
          <w:u w:val="single" w:color="2C2C2C"/>
        </w:rPr>
        <w:t xml:space="preserve"> </w:t>
      </w:r>
      <w:r w:rsidRPr="003D6689">
        <w:rPr>
          <w:i/>
          <w:color w:val="2C2C2C"/>
          <w:u w:val="single" w:color="2C2C2C"/>
        </w:rPr>
        <w:t>Applicant”.</w:t>
      </w:r>
    </w:p>
    <w:p w14:paraId="17EC7CB9" w14:textId="77777777" w:rsidR="00191745" w:rsidRDefault="00191745" w:rsidP="00013277">
      <w:pPr>
        <w:jc w:val="both"/>
        <w:rPr>
          <w:rFonts w:ascii="Calibri" w:eastAsia="Times New Roman" w:hAnsi="Calibri" w:cs="Calibri"/>
          <w:color w:val="2D2D2D"/>
          <w:sz w:val="23"/>
          <w:szCs w:val="23"/>
        </w:rPr>
      </w:pPr>
    </w:p>
    <w:p w14:paraId="76C73306" w14:textId="77777777" w:rsidR="00F35B2F" w:rsidRDefault="00F35B2F" w:rsidP="00013277">
      <w:pPr>
        <w:jc w:val="both"/>
        <w:rPr>
          <w:rFonts w:ascii="Calibri" w:hAnsi="Calibri" w:cs="Calibri"/>
          <w:sz w:val="23"/>
          <w:szCs w:val="23"/>
        </w:rPr>
      </w:pPr>
    </w:p>
    <w:p w14:paraId="0EB89576" w14:textId="77777777" w:rsidR="00F35B2F" w:rsidRDefault="00F35B2F" w:rsidP="00013277">
      <w:pPr>
        <w:ind w:left="180" w:hanging="90"/>
        <w:jc w:val="both"/>
        <w:rPr>
          <w:rFonts w:ascii="Calibri" w:eastAsia="Times New Roman" w:hAnsi="Calibri" w:cs="Calibri"/>
          <w:sz w:val="22"/>
          <w:szCs w:val="22"/>
        </w:rPr>
      </w:pPr>
    </w:p>
    <w:sectPr w:rsidR="00F35B2F" w:rsidSect="000B7808">
      <w:footerReference w:type="default" r:id="rId12"/>
      <w:footerReference w:type="first" r:id="rId13"/>
      <w:pgSz w:w="12240" w:h="15840"/>
      <w:pgMar w:top="1152" w:right="1152" w:bottom="1008"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89FA7" w14:textId="77777777" w:rsidR="00016609" w:rsidRDefault="00016609" w:rsidP="00BA276F">
      <w:r>
        <w:separator/>
      </w:r>
    </w:p>
  </w:endnote>
  <w:endnote w:type="continuationSeparator" w:id="0">
    <w:p w14:paraId="159980BE" w14:textId="77777777" w:rsidR="00016609" w:rsidRDefault="00016609" w:rsidP="00BA276F">
      <w:r>
        <w:continuationSeparator/>
      </w:r>
    </w:p>
  </w:endnote>
  <w:endnote w:type="continuationNotice" w:id="1">
    <w:p w14:paraId="5E51FFCB" w14:textId="77777777" w:rsidR="00016609" w:rsidRDefault="000166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BB93D" w14:textId="379AF63B" w:rsidR="00C41AD8" w:rsidRPr="00C41AD8" w:rsidRDefault="00C41AD8">
    <w:pPr>
      <w:pStyle w:val="Footer"/>
      <w:rPr>
        <w:i/>
        <w:iCs/>
        <w:color w:val="D9D9D9" w:themeColor="background1" w:themeShade="D9"/>
        <w:sz w:val="16"/>
        <w:szCs w:val="16"/>
      </w:rPr>
    </w:pPr>
    <w:r w:rsidRPr="00C41AD8">
      <w:rPr>
        <w:i/>
        <w:iCs/>
        <w:color w:val="D9D9D9" w:themeColor="background1" w:themeShade="D9"/>
        <w:sz w:val="16"/>
        <w:szCs w:val="16"/>
      </w:rPr>
      <w:fldChar w:fldCharType="begin"/>
    </w:r>
    <w:r w:rsidRPr="00C41AD8">
      <w:rPr>
        <w:i/>
        <w:iCs/>
        <w:color w:val="D9D9D9" w:themeColor="background1" w:themeShade="D9"/>
        <w:sz w:val="16"/>
        <w:szCs w:val="16"/>
      </w:rPr>
      <w:instrText xml:space="preserve"> FILENAME \p \* MERGEFORMAT </w:instrText>
    </w:r>
    <w:r w:rsidRPr="00C41AD8">
      <w:rPr>
        <w:i/>
        <w:iCs/>
        <w:color w:val="D9D9D9" w:themeColor="background1" w:themeShade="D9"/>
        <w:sz w:val="16"/>
        <w:szCs w:val="16"/>
      </w:rPr>
      <w:fldChar w:fldCharType="separate"/>
    </w:r>
    <w:r w:rsidR="000B7B16">
      <w:rPr>
        <w:i/>
        <w:iCs/>
        <w:noProof/>
        <w:color w:val="D9D9D9" w:themeColor="background1" w:themeShade="D9"/>
        <w:sz w:val="16"/>
        <w:szCs w:val="16"/>
      </w:rPr>
      <w:t>https://wilcocac.sharepoint.com/sites/Finance/Shared Documents/COO Admin/COO ADMIN/HR/Job Descriptions/FA Jobs/Job Description - Family Support Specialist.docx</w:t>
    </w:r>
    <w:r w:rsidRPr="00C41AD8">
      <w:rPr>
        <w:i/>
        <w:iCs/>
        <w:color w:val="D9D9D9" w:themeColor="background1" w:themeShade="D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392C2" w14:textId="4581D6DA" w:rsidR="00C41AD8" w:rsidRPr="008B56AE" w:rsidRDefault="008B56AE" w:rsidP="008B56AE">
    <w:pPr>
      <w:pStyle w:val="Footer"/>
      <w:rPr>
        <w:color w:val="F2F2F2" w:themeColor="background1" w:themeShade="F2"/>
        <w:sz w:val="16"/>
        <w:szCs w:val="16"/>
      </w:rPr>
    </w:pPr>
    <w:r w:rsidRPr="008B56AE">
      <w:rPr>
        <w:color w:val="F2F2F2" w:themeColor="background1" w:themeShade="F2"/>
        <w:sz w:val="16"/>
        <w:szCs w:val="16"/>
      </w:rPr>
      <w:fldChar w:fldCharType="begin"/>
    </w:r>
    <w:r w:rsidRPr="008B56AE">
      <w:rPr>
        <w:color w:val="F2F2F2" w:themeColor="background1" w:themeShade="F2"/>
        <w:sz w:val="16"/>
        <w:szCs w:val="16"/>
      </w:rPr>
      <w:instrText xml:space="preserve"> FILENAME \p \* MERGEFORMAT </w:instrText>
    </w:r>
    <w:r w:rsidRPr="008B56AE">
      <w:rPr>
        <w:color w:val="F2F2F2" w:themeColor="background1" w:themeShade="F2"/>
        <w:sz w:val="16"/>
        <w:szCs w:val="16"/>
      </w:rPr>
      <w:fldChar w:fldCharType="separate"/>
    </w:r>
    <w:r w:rsidR="000B7B16">
      <w:rPr>
        <w:noProof/>
        <w:color w:val="F2F2F2" w:themeColor="background1" w:themeShade="F2"/>
        <w:sz w:val="16"/>
        <w:szCs w:val="16"/>
      </w:rPr>
      <w:t>https://wilcocac.sharepoint.com/sites/Finance/Shared Documents/COO Admin/COO ADMIN/HR/Job Descriptions/FA Jobs/Job Description - Family Support Specialist.docx</w:t>
    </w:r>
    <w:r w:rsidRPr="008B56AE">
      <w:rPr>
        <w:color w:val="F2F2F2" w:themeColor="background1" w:themeShade="F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0460C" w14:textId="77777777" w:rsidR="00016609" w:rsidRDefault="00016609" w:rsidP="00BA276F">
      <w:r>
        <w:separator/>
      </w:r>
    </w:p>
  </w:footnote>
  <w:footnote w:type="continuationSeparator" w:id="0">
    <w:p w14:paraId="3F3973AD" w14:textId="77777777" w:rsidR="00016609" w:rsidRDefault="00016609" w:rsidP="00BA276F">
      <w:r>
        <w:continuationSeparator/>
      </w:r>
    </w:p>
  </w:footnote>
  <w:footnote w:type="continuationNotice" w:id="1">
    <w:p w14:paraId="1580C0A7" w14:textId="77777777" w:rsidR="00016609" w:rsidRDefault="000166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74ADA"/>
    <w:multiLevelType w:val="hybridMultilevel"/>
    <w:tmpl w:val="878CAF9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2611B44"/>
    <w:multiLevelType w:val="hybridMultilevel"/>
    <w:tmpl w:val="E2F8C272"/>
    <w:lvl w:ilvl="0" w:tplc="04090001">
      <w:start w:val="1"/>
      <w:numFmt w:val="bullet"/>
      <w:lvlText w:val=""/>
      <w:lvlJc w:val="left"/>
      <w:pPr>
        <w:ind w:left="720" w:hanging="360"/>
      </w:pPr>
      <w:rPr>
        <w:rFonts w:ascii="Symbol" w:hAnsi="Symbol" w:hint="default"/>
      </w:rPr>
    </w:lvl>
    <w:lvl w:ilvl="1" w:tplc="1E7A9C9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51046"/>
    <w:multiLevelType w:val="multilevel"/>
    <w:tmpl w:val="DE5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2414F3"/>
    <w:multiLevelType w:val="hybridMultilevel"/>
    <w:tmpl w:val="C98A2BD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85056"/>
    <w:multiLevelType w:val="hybridMultilevel"/>
    <w:tmpl w:val="8FCCF5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A4674"/>
    <w:multiLevelType w:val="hybridMultilevel"/>
    <w:tmpl w:val="95382838"/>
    <w:lvl w:ilvl="0" w:tplc="5FFCDF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9044DB"/>
    <w:multiLevelType w:val="hybridMultilevel"/>
    <w:tmpl w:val="41DCF0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877077"/>
    <w:multiLevelType w:val="hybridMultilevel"/>
    <w:tmpl w:val="8C169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F751EA"/>
    <w:multiLevelType w:val="hybridMultilevel"/>
    <w:tmpl w:val="6AA47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BB1F32"/>
    <w:multiLevelType w:val="hybridMultilevel"/>
    <w:tmpl w:val="AC360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87414FE"/>
    <w:multiLevelType w:val="hybridMultilevel"/>
    <w:tmpl w:val="357895B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58A042A8"/>
    <w:multiLevelType w:val="hybridMultilevel"/>
    <w:tmpl w:val="B68EFBC2"/>
    <w:lvl w:ilvl="0" w:tplc="04090001">
      <w:start w:val="1"/>
      <w:numFmt w:val="bullet"/>
      <w:lvlText w:val=""/>
      <w:lvlJc w:val="left"/>
      <w:pPr>
        <w:ind w:left="1440" w:hanging="360"/>
      </w:pPr>
      <w:rPr>
        <w:rFonts w:ascii="Symbol" w:hAnsi="Symbol" w:hint="default"/>
      </w:rPr>
    </w:lvl>
    <w:lvl w:ilvl="1" w:tplc="1E7A9C9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D16E4E"/>
    <w:multiLevelType w:val="hybridMultilevel"/>
    <w:tmpl w:val="D1B6B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3A20CDA"/>
    <w:multiLevelType w:val="hybridMultilevel"/>
    <w:tmpl w:val="F8F46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B01609"/>
    <w:multiLevelType w:val="hybridMultilevel"/>
    <w:tmpl w:val="FD961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725A08"/>
    <w:multiLevelType w:val="multilevel"/>
    <w:tmpl w:val="6C4A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1D1599"/>
    <w:multiLevelType w:val="hybridMultilevel"/>
    <w:tmpl w:val="8FEA8C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B306A1"/>
    <w:multiLevelType w:val="hybridMultilevel"/>
    <w:tmpl w:val="0658D204"/>
    <w:lvl w:ilvl="0" w:tplc="04090001">
      <w:start w:val="1"/>
      <w:numFmt w:val="bullet"/>
      <w:lvlText w:val=""/>
      <w:lvlJc w:val="left"/>
      <w:pPr>
        <w:ind w:left="820" w:hanging="360"/>
      </w:pPr>
      <w:rPr>
        <w:rFonts w:ascii="Symbol" w:hAnsi="Symbol" w:hint="default"/>
        <w:w w:val="100"/>
        <w:lang w:val="en-US" w:eastAsia="en-US" w:bidi="en-US"/>
      </w:rPr>
    </w:lvl>
    <w:lvl w:ilvl="1" w:tplc="DA8A9B82">
      <w:numFmt w:val="bullet"/>
      <w:lvlText w:val="•"/>
      <w:lvlJc w:val="left"/>
      <w:pPr>
        <w:ind w:left="1840" w:hanging="360"/>
      </w:pPr>
      <w:rPr>
        <w:rFonts w:hint="default"/>
        <w:lang w:val="en-US" w:eastAsia="en-US" w:bidi="en-US"/>
      </w:rPr>
    </w:lvl>
    <w:lvl w:ilvl="2" w:tplc="42D8ED7E">
      <w:numFmt w:val="bullet"/>
      <w:lvlText w:val="•"/>
      <w:lvlJc w:val="left"/>
      <w:pPr>
        <w:ind w:left="2860" w:hanging="360"/>
      </w:pPr>
      <w:rPr>
        <w:rFonts w:hint="default"/>
        <w:lang w:val="en-US" w:eastAsia="en-US" w:bidi="en-US"/>
      </w:rPr>
    </w:lvl>
    <w:lvl w:ilvl="3" w:tplc="98B26C06">
      <w:numFmt w:val="bullet"/>
      <w:lvlText w:val="•"/>
      <w:lvlJc w:val="left"/>
      <w:pPr>
        <w:ind w:left="3880" w:hanging="360"/>
      </w:pPr>
      <w:rPr>
        <w:rFonts w:hint="default"/>
        <w:lang w:val="en-US" w:eastAsia="en-US" w:bidi="en-US"/>
      </w:rPr>
    </w:lvl>
    <w:lvl w:ilvl="4" w:tplc="9460CAF4">
      <w:numFmt w:val="bullet"/>
      <w:lvlText w:val="•"/>
      <w:lvlJc w:val="left"/>
      <w:pPr>
        <w:ind w:left="4900" w:hanging="360"/>
      </w:pPr>
      <w:rPr>
        <w:rFonts w:hint="default"/>
        <w:lang w:val="en-US" w:eastAsia="en-US" w:bidi="en-US"/>
      </w:rPr>
    </w:lvl>
    <w:lvl w:ilvl="5" w:tplc="A7EC8516">
      <w:numFmt w:val="bullet"/>
      <w:lvlText w:val="•"/>
      <w:lvlJc w:val="left"/>
      <w:pPr>
        <w:ind w:left="5920" w:hanging="360"/>
      </w:pPr>
      <w:rPr>
        <w:rFonts w:hint="default"/>
        <w:lang w:val="en-US" w:eastAsia="en-US" w:bidi="en-US"/>
      </w:rPr>
    </w:lvl>
    <w:lvl w:ilvl="6" w:tplc="2D98B09E">
      <w:numFmt w:val="bullet"/>
      <w:lvlText w:val="•"/>
      <w:lvlJc w:val="left"/>
      <w:pPr>
        <w:ind w:left="6940" w:hanging="360"/>
      </w:pPr>
      <w:rPr>
        <w:rFonts w:hint="default"/>
        <w:lang w:val="en-US" w:eastAsia="en-US" w:bidi="en-US"/>
      </w:rPr>
    </w:lvl>
    <w:lvl w:ilvl="7" w:tplc="2246238A">
      <w:numFmt w:val="bullet"/>
      <w:lvlText w:val="•"/>
      <w:lvlJc w:val="left"/>
      <w:pPr>
        <w:ind w:left="7960" w:hanging="360"/>
      </w:pPr>
      <w:rPr>
        <w:rFonts w:hint="default"/>
        <w:lang w:val="en-US" w:eastAsia="en-US" w:bidi="en-US"/>
      </w:rPr>
    </w:lvl>
    <w:lvl w:ilvl="8" w:tplc="EA66CA46">
      <w:numFmt w:val="bullet"/>
      <w:lvlText w:val="•"/>
      <w:lvlJc w:val="left"/>
      <w:pPr>
        <w:ind w:left="8980" w:hanging="360"/>
      </w:pPr>
      <w:rPr>
        <w:rFonts w:hint="default"/>
        <w:lang w:val="en-US" w:eastAsia="en-US" w:bidi="en-US"/>
      </w:rPr>
    </w:lvl>
  </w:abstractNum>
  <w:abstractNum w:abstractNumId="18" w15:restartNumberingAfterBreak="0">
    <w:nsid w:val="7D8F1BA6"/>
    <w:multiLevelType w:val="hybridMultilevel"/>
    <w:tmpl w:val="B27A6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3568614">
    <w:abstractNumId w:val="1"/>
  </w:num>
  <w:num w:numId="2" w16cid:durableId="1581794915">
    <w:abstractNumId w:val="5"/>
  </w:num>
  <w:num w:numId="3" w16cid:durableId="1432118542">
    <w:abstractNumId w:val="11"/>
  </w:num>
  <w:num w:numId="4" w16cid:durableId="1889148335">
    <w:abstractNumId w:val="18"/>
  </w:num>
  <w:num w:numId="5" w16cid:durableId="439030892">
    <w:abstractNumId w:val="16"/>
  </w:num>
  <w:num w:numId="6" w16cid:durableId="661277261">
    <w:abstractNumId w:val="7"/>
  </w:num>
  <w:num w:numId="7" w16cid:durableId="192547303">
    <w:abstractNumId w:val="6"/>
  </w:num>
  <w:num w:numId="8" w16cid:durableId="1340541751">
    <w:abstractNumId w:val="3"/>
  </w:num>
  <w:num w:numId="9" w16cid:durableId="1441531790">
    <w:abstractNumId w:val="0"/>
  </w:num>
  <w:num w:numId="10" w16cid:durableId="559949507">
    <w:abstractNumId w:val="14"/>
  </w:num>
  <w:num w:numId="11" w16cid:durableId="1016494827">
    <w:abstractNumId w:val="4"/>
  </w:num>
  <w:num w:numId="12" w16cid:durableId="1346518746">
    <w:abstractNumId w:val="17"/>
  </w:num>
  <w:num w:numId="13" w16cid:durableId="1597639919">
    <w:abstractNumId w:val="10"/>
  </w:num>
  <w:num w:numId="14" w16cid:durableId="1004548623">
    <w:abstractNumId w:val="8"/>
  </w:num>
  <w:num w:numId="15" w16cid:durableId="404185230">
    <w:abstractNumId w:val="15"/>
  </w:num>
  <w:num w:numId="16" w16cid:durableId="1711104603">
    <w:abstractNumId w:val="9"/>
  </w:num>
  <w:num w:numId="17" w16cid:durableId="810829904">
    <w:abstractNumId w:val="12"/>
  </w:num>
  <w:num w:numId="18" w16cid:durableId="1034814893">
    <w:abstractNumId w:val="13"/>
  </w:num>
  <w:num w:numId="19" w16cid:durableId="2135977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2D4"/>
    <w:rsid w:val="0001228A"/>
    <w:rsid w:val="00013277"/>
    <w:rsid w:val="00016609"/>
    <w:rsid w:val="00030E5C"/>
    <w:rsid w:val="0004756E"/>
    <w:rsid w:val="00050355"/>
    <w:rsid w:val="00087CF9"/>
    <w:rsid w:val="000B7808"/>
    <w:rsid w:val="000B7B16"/>
    <w:rsid w:val="001156D4"/>
    <w:rsid w:val="0014496D"/>
    <w:rsid w:val="00184E8E"/>
    <w:rsid w:val="00190244"/>
    <w:rsid w:val="00191745"/>
    <w:rsid w:val="001A762A"/>
    <w:rsid w:val="001B06AC"/>
    <w:rsid w:val="001D3B86"/>
    <w:rsid w:val="001D5451"/>
    <w:rsid w:val="001F253F"/>
    <w:rsid w:val="001F7BA4"/>
    <w:rsid w:val="002154C8"/>
    <w:rsid w:val="00224292"/>
    <w:rsid w:val="00237168"/>
    <w:rsid w:val="0026553A"/>
    <w:rsid w:val="00270575"/>
    <w:rsid w:val="002725A5"/>
    <w:rsid w:val="00280B10"/>
    <w:rsid w:val="00283203"/>
    <w:rsid w:val="00292186"/>
    <w:rsid w:val="002A6785"/>
    <w:rsid w:val="002A6C8E"/>
    <w:rsid w:val="002F6F5F"/>
    <w:rsid w:val="00364A4D"/>
    <w:rsid w:val="0037639D"/>
    <w:rsid w:val="00382656"/>
    <w:rsid w:val="003A20E9"/>
    <w:rsid w:val="003A6F7F"/>
    <w:rsid w:val="003B774C"/>
    <w:rsid w:val="003E2546"/>
    <w:rsid w:val="00411360"/>
    <w:rsid w:val="004201EB"/>
    <w:rsid w:val="00443C5C"/>
    <w:rsid w:val="00447DD3"/>
    <w:rsid w:val="00455B05"/>
    <w:rsid w:val="00471F0D"/>
    <w:rsid w:val="00475E3E"/>
    <w:rsid w:val="00477F26"/>
    <w:rsid w:val="00497F61"/>
    <w:rsid w:val="004A3DD4"/>
    <w:rsid w:val="004A635C"/>
    <w:rsid w:val="004E0C6A"/>
    <w:rsid w:val="004E6D0B"/>
    <w:rsid w:val="004F0258"/>
    <w:rsid w:val="004F2D99"/>
    <w:rsid w:val="004F5DAC"/>
    <w:rsid w:val="00536EF2"/>
    <w:rsid w:val="00550054"/>
    <w:rsid w:val="0056361D"/>
    <w:rsid w:val="00577396"/>
    <w:rsid w:val="00582C19"/>
    <w:rsid w:val="00597F52"/>
    <w:rsid w:val="005B0E07"/>
    <w:rsid w:val="005D09F5"/>
    <w:rsid w:val="005F61CD"/>
    <w:rsid w:val="00624CF1"/>
    <w:rsid w:val="006439AB"/>
    <w:rsid w:val="00643CCB"/>
    <w:rsid w:val="00665206"/>
    <w:rsid w:val="006A222A"/>
    <w:rsid w:val="006A25F1"/>
    <w:rsid w:val="006B1E4E"/>
    <w:rsid w:val="006C208E"/>
    <w:rsid w:val="006C5957"/>
    <w:rsid w:val="006C6517"/>
    <w:rsid w:val="007035A9"/>
    <w:rsid w:val="00703FC6"/>
    <w:rsid w:val="00706770"/>
    <w:rsid w:val="00740F11"/>
    <w:rsid w:val="00754D64"/>
    <w:rsid w:val="007642B9"/>
    <w:rsid w:val="00765C62"/>
    <w:rsid w:val="00770FFE"/>
    <w:rsid w:val="007A4003"/>
    <w:rsid w:val="007C3B73"/>
    <w:rsid w:val="007D780A"/>
    <w:rsid w:val="007E090B"/>
    <w:rsid w:val="007F7DB2"/>
    <w:rsid w:val="00835BBA"/>
    <w:rsid w:val="00836049"/>
    <w:rsid w:val="00837910"/>
    <w:rsid w:val="00861615"/>
    <w:rsid w:val="00882F17"/>
    <w:rsid w:val="008A658D"/>
    <w:rsid w:val="008B56AE"/>
    <w:rsid w:val="008D21E0"/>
    <w:rsid w:val="008D6BD2"/>
    <w:rsid w:val="00912392"/>
    <w:rsid w:val="00950E01"/>
    <w:rsid w:val="00956C42"/>
    <w:rsid w:val="009770BA"/>
    <w:rsid w:val="009B3D25"/>
    <w:rsid w:val="009C47FF"/>
    <w:rsid w:val="009D078B"/>
    <w:rsid w:val="009E51F5"/>
    <w:rsid w:val="009F5D61"/>
    <w:rsid w:val="00A21C11"/>
    <w:rsid w:val="00A314CE"/>
    <w:rsid w:val="00A3264C"/>
    <w:rsid w:val="00A471F4"/>
    <w:rsid w:val="00A530EE"/>
    <w:rsid w:val="00A653AD"/>
    <w:rsid w:val="00A670CA"/>
    <w:rsid w:val="00A77AE0"/>
    <w:rsid w:val="00A936DA"/>
    <w:rsid w:val="00A937C5"/>
    <w:rsid w:val="00A97288"/>
    <w:rsid w:val="00AC372E"/>
    <w:rsid w:val="00AE2B54"/>
    <w:rsid w:val="00B1105F"/>
    <w:rsid w:val="00B27703"/>
    <w:rsid w:val="00B4647D"/>
    <w:rsid w:val="00B56400"/>
    <w:rsid w:val="00B73748"/>
    <w:rsid w:val="00BA276F"/>
    <w:rsid w:val="00BB2853"/>
    <w:rsid w:val="00BD0B42"/>
    <w:rsid w:val="00BD29F6"/>
    <w:rsid w:val="00BD7E93"/>
    <w:rsid w:val="00BE12F3"/>
    <w:rsid w:val="00BF3964"/>
    <w:rsid w:val="00C05217"/>
    <w:rsid w:val="00C05F51"/>
    <w:rsid w:val="00C11A3D"/>
    <w:rsid w:val="00C12295"/>
    <w:rsid w:val="00C22757"/>
    <w:rsid w:val="00C41AD8"/>
    <w:rsid w:val="00C520EA"/>
    <w:rsid w:val="00C96887"/>
    <w:rsid w:val="00CC5CF0"/>
    <w:rsid w:val="00D115A3"/>
    <w:rsid w:val="00D23ABB"/>
    <w:rsid w:val="00D27999"/>
    <w:rsid w:val="00D30AE8"/>
    <w:rsid w:val="00D35188"/>
    <w:rsid w:val="00DB4DC8"/>
    <w:rsid w:val="00DC2252"/>
    <w:rsid w:val="00DD750A"/>
    <w:rsid w:val="00DE1C15"/>
    <w:rsid w:val="00DE6980"/>
    <w:rsid w:val="00DF3CFC"/>
    <w:rsid w:val="00E0090F"/>
    <w:rsid w:val="00E03B09"/>
    <w:rsid w:val="00E04743"/>
    <w:rsid w:val="00E26421"/>
    <w:rsid w:val="00E30D9A"/>
    <w:rsid w:val="00E42325"/>
    <w:rsid w:val="00E5066B"/>
    <w:rsid w:val="00E54D33"/>
    <w:rsid w:val="00E54D4A"/>
    <w:rsid w:val="00E5510D"/>
    <w:rsid w:val="00E842D4"/>
    <w:rsid w:val="00E87254"/>
    <w:rsid w:val="00EA2644"/>
    <w:rsid w:val="00EA7E6B"/>
    <w:rsid w:val="00EB6597"/>
    <w:rsid w:val="00EC091F"/>
    <w:rsid w:val="00EE1BA8"/>
    <w:rsid w:val="00F0500B"/>
    <w:rsid w:val="00F15D3A"/>
    <w:rsid w:val="00F241E7"/>
    <w:rsid w:val="00F31F31"/>
    <w:rsid w:val="00F32582"/>
    <w:rsid w:val="00F35B2F"/>
    <w:rsid w:val="00F40358"/>
    <w:rsid w:val="00F60673"/>
    <w:rsid w:val="00F7170B"/>
    <w:rsid w:val="00F84965"/>
    <w:rsid w:val="00F90ABA"/>
    <w:rsid w:val="00F92D1C"/>
    <w:rsid w:val="00FB3B9C"/>
    <w:rsid w:val="00FD2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126C7"/>
  <w15:chartTrackingRefBased/>
  <w15:docId w15:val="{29625AA5-21F1-4923-927D-B9CB480E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842D4"/>
    <w:pPr>
      <w:widowControl w:val="0"/>
      <w:autoSpaceDE w:val="0"/>
      <w:autoSpaceDN w:val="0"/>
      <w:ind w:left="100"/>
      <w:outlineLvl w:val="0"/>
    </w:pPr>
    <w:rPr>
      <w:rFonts w:ascii="Calibri" w:eastAsia="Calibri" w:hAnsi="Calibri" w:cs="Calibri"/>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0AE8"/>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nhideWhenUsed/>
    <w:rsid w:val="00BA276F"/>
    <w:pPr>
      <w:tabs>
        <w:tab w:val="center" w:pos="4680"/>
        <w:tab w:val="right" w:pos="9360"/>
      </w:tabs>
    </w:pPr>
  </w:style>
  <w:style w:type="character" w:customStyle="1" w:styleId="HeaderChar">
    <w:name w:val="Header Char"/>
    <w:basedOn w:val="DefaultParagraphFont"/>
    <w:link w:val="Header"/>
    <w:rsid w:val="00BA276F"/>
  </w:style>
  <w:style w:type="paragraph" w:styleId="Footer">
    <w:name w:val="footer"/>
    <w:basedOn w:val="Normal"/>
    <w:link w:val="FooterChar"/>
    <w:uiPriority w:val="99"/>
    <w:unhideWhenUsed/>
    <w:rsid w:val="00BA276F"/>
    <w:pPr>
      <w:tabs>
        <w:tab w:val="center" w:pos="4680"/>
        <w:tab w:val="right" w:pos="9360"/>
      </w:tabs>
    </w:pPr>
  </w:style>
  <w:style w:type="character" w:customStyle="1" w:styleId="FooterChar">
    <w:name w:val="Footer Char"/>
    <w:basedOn w:val="DefaultParagraphFont"/>
    <w:link w:val="Footer"/>
    <w:uiPriority w:val="99"/>
    <w:rsid w:val="00BA276F"/>
  </w:style>
  <w:style w:type="character" w:customStyle="1" w:styleId="Heading1Char">
    <w:name w:val="Heading 1 Char"/>
    <w:basedOn w:val="DefaultParagraphFont"/>
    <w:link w:val="Heading1"/>
    <w:uiPriority w:val="9"/>
    <w:rsid w:val="00E842D4"/>
    <w:rPr>
      <w:rFonts w:ascii="Calibri" w:eastAsia="Calibri" w:hAnsi="Calibri" w:cs="Calibri"/>
      <w:b/>
      <w:bCs/>
      <w:sz w:val="22"/>
      <w:szCs w:val="22"/>
      <w:lang w:bidi="en-US"/>
    </w:rPr>
  </w:style>
  <w:style w:type="paragraph" w:styleId="BodyText">
    <w:name w:val="Body Text"/>
    <w:basedOn w:val="Normal"/>
    <w:link w:val="BodyTextChar"/>
    <w:uiPriority w:val="1"/>
    <w:qFormat/>
    <w:rsid w:val="00E842D4"/>
    <w:pPr>
      <w:widowControl w:val="0"/>
      <w:autoSpaceDE w:val="0"/>
      <w:autoSpaceDN w:val="0"/>
      <w:ind w:left="820" w:hanging="361"/>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E842D4"/>
    <w:rPr>
      <w:rFonts w:ascii="Calibri" w:eastAsia="Calibri" w:hAnsi="Calibri" w:cs="Calibri"/>
      <w:sz w:val="22"/>
      <w:szCs w:val="22"/>
      <w:lang w:bidi="en-US"/>
    </w:rPr>
  </w:style>
  <w:style w:type="paragraph" w:styleId="ListParagraph">
    <w:name w:val="List Paragraph"/>
    <w:basedOn w:val="Normal"/>
    <w:uiPriority w:val="34"/>
    <w:qFormat/>
    <w:rsid w:val="00E842D4"/>
    <w:pPr>
      <w:ind w:left="720"/>
      <w:contextualSpacing/>
    </w:pPr>
  </w:style>
  <w:style w:type="character" w:styleId="Hyperlink">
    <w:name w:val="Hyperlink"/>
    <w:basedOn w:val="DefaultParagraphFont"/>
    <w:uiPriority w:val="99"/>
    <w:unhideWhenUsed/>
    <w:rsid w:val="00950E01"/>
    <w:rPr>
      <w:color w:val="0563C1" w:themeColor="hyperlink"/>
      <w:u w:val="single"/>
    </w:rPr>
  </w:style>
  <w:style w:type="paragraph" w:customStyle="1" w:styleId="xmsolistparagraph">
    <w:name w:val="x_msolistparagraph"/>
    <w:basedOn w:val="Normal"/>
    <w:rsid w:val="007E090B"/>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191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1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wilcocactx.org%2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Ledbetter\Williamson%20County%20Childrens%20Advocacy%20Center\Finance%20-%20Admin\Employment%20Information\Job%20Descriptions\Job%20Description%20-%20TEMPLATE%202021.06.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E0DDBFECEF0345869C10824C54D924" ma:contentTypeVersion="3" ma:contentTypeDescription="Create a new document." ma:contentTypeScope="" ma:versionID="d740c1b085889e7d67a8ce44d2a055df">
  <xsd:schema xmlns:xsd="http://www.w3.org/2001/XMLSchema" xmlns:xs="http://www.w3.org/2001/XMLSchema" xmlns:p="http://schemas.microsoft.com/office/2006/metadata/properties" xmlns:ns2="004743fb-478d-4ee1-b733-cb6952d0f9f0" targetNamespace="http://schemas.microsoft.com/office/2006/metadata/properties" ma:root="true" ma:fieldsID="221ec175152f8e89fbef96c8d052483b" ns2:_="">
    <xsd:import namespace="004743fb-478d-4ee1-b733-cb6952d0f9f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743fb-478d-4ee1-b733-cb6952d0f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E12AF0-D366-40C9-BE0F-6B97CB2F4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743fb-478d-4ee1-b733-cb6952d0f9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027966-1594-432F-B776-B954729957C4}">
  <ds:schemaRefs>
    <ds:schemaRef ds:uri="http://schemas.microsoft.com/sharepoint/v3/contenttype/forms"/>
  </ds:schemaRefs>
</ds:datastoreItem>
</file>

<file path=customXml/itemProps3.xml><?xml version="1.0" encoding="utf-8"?>
<ds:datastoreItem xmlns:ds="http://schemas.openxmlformats.org/officeDocument/2006/customXml" ds:itemID="{70DD8AEC-6650-4DE6-8DDB-E2AD6DFFB8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 TEMPLATE 2021.06.24</Template>
  <TotalTime>19</TotalTime>
  <Pages>3</Pages>
  <Words>1172</Words>
  <Characters>6682</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POSITION OVERVIEW</vt:lpstr>
      <vt:lpstr/>
      <vt:lpstr>Basic Description</vt:lpstr>
      <vt:lpstr/>
      <vt:lpstr>COVID-19 PRECAUTIONS</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Ledbetter</dc:creator>
  <cp:keywords/>
  <dc:description/>
  <cp:lastModifiedBy>Shannon Soliz</cp:lastModifiedBy>
  <cp:revision>18</cp:revision>
  <cp:lastPrinted>2026-01-19T17:28:00Z</cp:lastPrinted>
  <dcterms:created xsi:type="dcterms:W3CDTF">2025-09-08T16:48:00Z</dcterms:created>
  <dcterms:modified xsi:type="dcterms:W3CDTF">2026-04-02T15:02:00Z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0x010100A4E0DDBFECEF0345869C10824C54D924</vt:lpwstr>
  </property>
  <property fmtid="{D5CDD505-2E9C-101B-9397-08002B2CF9AE}" pid="3" name="MediaServiceImageTags">
    <vt:lpwstr/>
  </property>
  <property fmtid="{D5CDD505-2E9C-101B-9397-08002B2CF9AE}" pid="4" name="GrammarlyDocumentId">
    <vt:lpwstr>3ebefe89f44654d2dad93190873908ae3c459cdf7eb3997054a7563ec63bb1a1</vt:lpwstr>
  </property>
  <property fmtid="{D5CDD505-2E9C-101B-9397-08002B2CF9AE}" pid="5" name="Order">
    <vt:r8>2919100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